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138"/>
        <w:gridCol w:w="218"/>
        <w:gridCol w:w="480"/>
        <w:gridCol w:w="10"/>
        <w:gridCol w:w="142"/>
        <w:gridCol w:w="710"/>
        <w:gridCol w:w="75"/>
        <w:gridCol w:w="62"/>
        <w:gridCol w:w="990"/>
        <w:gridCol w:w="365"/>
        <w:gridCol w:w="1193"/>
        <w:gridCol w:w="224"/>
        <w:gridCol w:w="132"/>
        <w:gridCol w:w="1075"/>
      </w:tblGrid>
      <w:tr w:rsidRPr="00336590" w:rsidR="00336590" w:rsidTr="29028655" w14:paraId="50FB0C6A" w14:textId="77777777">
        <w:trPr>
          <w:trHeight w:val="360"/>
        </w:trPr>
        <w:tc>
          <w:tcPr>
            <w:tcW w:w="9696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  <w:hideMark/>
          </w:tcPr>
          <w:p w:rsidRPr="00336590" w:rsidR="00114F03" w:rsidP="00C37918" w:rsidRDefault="00114F03" w14:paraId="59D13E7A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UČNI NAČRT PREDMETA / COURSE SYLLABUS</w:t>
            </w:r>
          </w:p>
        </w:tc>
      </w:tr>
      <w:tr w:rsidRPr="00336590" w:rsidR="00336590" w:rsidTr="29028655" w14:paraId="6FABF345" w14:textId="77777777">
        <w:tc>
          <w:tcPr>
            <w:tcW w:w="1799" w:type="dxa"/>
            <w:gridSpan w:val="3"/>
            <w:tcMar/>
            <w:hideMark/>
          </w:tcPr>
          <w:p w:rsidRPr="00336590" w:rsidR="00114F03" w:rsidP="00C37918" w:rsidRDefault="00114F03" w14:paraId="0D9D3704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Predmet:</w:t>
            </w:r>
          </w:p>
        </w:tc>
        <w:tc>
          <w:tcPr>
            <w:tcW w:w="789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114F03" w:rsidP="00C37918" w:rsidRDefault="00FB5863" w14:paraId="535D09D7" w14:textId="49FA9115">
            <w:pPr>
              <w:spacing w:line="312" w:lineRule="auto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Izbrana poglavja iz evklidske in projektivne geometrije</w:t>
            </w:r>
            <w:r w:rsidRPr="00336590" w:rsidR="00DB0F90">
              <w:rPr>
                <w:rFonts w:asciiTheme="majorHAnsi" w:hAnsiTheme="majorHAnsi" w:cstheme="majorHAnsi"/>
              </w:rPr>
              <w:t xml:space="preserve">  </w:t>
            </w:r>
          </w:p>
        </w:tc>
      </w:tr>
      <w:tr w:rsidRPr="00336590" w:rsidR="00336590" w:rsidTr="29028655" w14:paraId="1BF075B5" w14:textId="77777777">
        <w:tc>
          <w:tcPr>
            <w:tcW w:w="1799" w:type="dxa"/>
            <w:gridSpan w:val="3"/>
            <w:tcMar/>
            <w:hideMark/>
          </w:tcPr>
          <w:p w:rsidRPr="00336590" w:rsidR="00114F03" w:rsidP="00C37918" w:rsidRDefault="00114F03" w14:paraId="20C0ADEB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Course title:</w:t>
            </w:r>
          </w:p>
        </w:tc>
        <w:tc>
          <w:tcPr>
            <w:tcW w:w="789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114F03" w:rsidP="2D4890F7" w:rsidRDefault="00BA4B6E" w14:paraId="7780112F" w14:textId="0BFDED0C">
            <w:p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Selected topics in Euclidean and projective geometry</w:t>
            </w:r>
          </w:p>
        </w:tc>
      </w:tr>
      <w:tr w:rsidRPr="00336590" w:rsidR="00336590" w:rsidTr="29028655" w14:paraId="672A6659" w14:textId="77777777">
        <w:tc>
          <w:tcPr>
            <w:tcW w:w="3307" w:type="dxa"/>
            <w:gridSpan w:val="5"/>
            <w:tcMar/>
            <w:vAlign w:val="center"/>
          </w:tcPr>
          <w:p w:rsidRPr="00336590" w:rsidR="00114F03" w:rsidP="00C37918" w:rsidRDefault="00114F03" w14:paraId="0A37501D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400" w:type="dxa"/>
            <w:gridSpan w:val="10"/>
            <w:tcMar/>
            <w:vAlign w:val="center"/>
          </w:tcPr>
          <w:p w:rsidRPr="00336590" w:rsidR="00114F03" w:rsidP="00C37918" w:rsidRDefault="00114F03" w14:paraId="5DAB6C7B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336590" w:rsidR="00114F03" w:rsidP="00C37918" w:rsidRDefault="00114F03" w14:paraId="02EB378F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31" w:type="dxa"/>
            <w:gridSpan w:val="3"/>
            <w:tcMar/>
            <w:vAlign w:val="center"/>
          </w:tcPr>
          <w:p w:rsidRPr="00336590" w:rsidR="00114F03" w:rsidP="00C37918" w:rsidRDefault="00114F03" w14:paraId="6A05A809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Pr="00336590" w:rsidR="00336590" w:rsidTr="29028655" w14:paraId="3FD1BE3F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336590" w:rsidR="00114F03" w:rsidP="00C37918" w:rsidRDefault="00114F03" w14:paraId="7274A5C4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Študijski program in stopnja</w:t>
            </w:r>
          </w:p>
          <w:p w:rsidRPr="00336590" w:rsidR="00114F03" w:rsidP="00C37918" w:rsidRDefault="00114F03" w14:paraId="5825E8BF" w14:textId="77777777">
            <w:pPr>
              <w:jc w:val="center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  <w:b/>
              </w:rPr>
              <w:t>Study programme and level</w:t>
            </w:r>
          </w:p>
        </w:tc>
        <w:tc>
          <w:tcPr>
            <w:tcW w:w="3400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336590" w:rsidR="00114F03" w:rsidP="00C37918" w:rsidRDefault="00114F03" w14:paraId="78B77BBB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Študijska smer</w:t>
            </w:r>
          </w:p>
          <w:p w:rsidRPr="00336590" w:rsidR="00114F03" w:rsidP="00C37918" w:rsidRDefault="00114F03" w14:paraId="19D77D24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336590" w:rsidR="00114F03" w:rsidP="00C37918" w:rsidRDefault="00114F03" w14:paraId="66BC5B90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Letnik</w:t>
            </w:r>
          </w:p>
          <w:p w:rsidRPr="00336590" w:rsidR="00114F03" w:rsidP="00C37918" w:rsidRDefault="00114F03" w14:paraId="216DB807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Academic year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336590" w:rsidR="00114F03" w:rsidP="00C37918" w:rsidRDefault="00114F03" w14:paraId="0F471C85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Semester</w:t>
            </w:r>
          </w:p>
          <w:p w:rsidRPr="00336590" w:rsidR="00114F03" w:rsidP="00C37918" w:rsidRDefault="00114F03" w14:paraId="2A32ACA9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Semester</w:t>
            </w:r>
          </w:p>
        </w:tc>
      </w:tr>
      <w:tr w:rsidRPr="00336590" w:rsidR="00336590" w:rsidTr="29028655" w14:paraId="67B4397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336590" w:rsidR="005E2BE4" w:rsidP="005E2BE4" w:rsidRDefault="005E2BE4" w14:paraId="20A9A7B4" w14:textId="5C0BFA03">
            <w:pPr>
              <w:jc w:val="center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  <w:bCs/>
              </w:rPr>
              <w:t>Izobraževalna matematika, 2. stopnja</w:t>
            </w:r>
          </w:p>
        </w:tc>
        <w:tc>
          <w:tcPr>
            <w:tcW w:w="3400" w:type="dxa"/>
            <w:gridSpan w:val="10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336590" w:rsidR="005E2BE4" w:rsidP="005E2BE4" w:rsidRDefault="005E2BE4" w14:paraId="5A39BBE3" w14:textId="52832286">
            <w:pPr>
              <w:jc w:val="center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336590" w:rsidR="005E2BE4" w:rsidP="005E2BE4" w:rsidRDefault="005E2BE4" w14:paraId="41C8F396" w14:textId="0BD05BEE">
            <w:pPr>
              <w:pStyle w:val="Odstavekseznama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2.</w:t>
            </w:r>
          </w:p>
        </w:tc>
        <w:tc>
          <w:tcPr>
            <w:tcW w:w="143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36590" w:rsidR="005E2BE4" w:rsidP="005E2BE4" w:rsidRDefault="005E2BE4" w14:paraId="72A3D3EC" w14:textId="72CCCA95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Pr="00336590" w:rsidR="00336590" w:rsidTr="29028655" w14:paraId="65F4428D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336590" w:rsidR="005E2BE4" w:rsidP="005E2BE4" w:rsidRDefault="005E2BE4" w14:paraId="25927A26" w14:textId="21BAB2B7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Educational Mathematics, 2</w:t>
            </w:r>
            <w:r w:rsidRPr="00336590">
              <w:rPr>
                <w:rFonts w:asciiTheme="majorHAnsi" w:hAnsiTheme="majorHAnsi" w:cstheme="majorHAnsi"/>
                <w:bCs/>
                <w:vertAlign w:val="superscript"/>
              </w:rPr>
              <w:t>nd</w:t>
            </w:r>
            <w:r w:rsidRPr="00336590">
              <w:rPr>
                <w:rFonts w:asciiTheme="majorHAnsi" w:hAnsiTheme="majorHAnsi" w:cstheme="majorHAnsi"/>
                <w:bCs/>
              </w:rPr>
              <w:t xml:space="preserve"> Cycle</w:t>
            </w:r>
          </w:p>
        </w:tc>
        <w:tc>
          <w:tcPr>
            <w:tcW w:w="3400" w:type="dxa"/>
            <w:gridSpan w:val="10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336590" w:rsidR="005E2BE4" w:rsidP="005E2BE4" w:rsidRDefault="005E2BE4" w14:paraId="0D0B940D" w14:textId="1266EADA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336590" w:rsidR="005E2BE4" w:rsidP="005E2BE4" w:rsidRDefault="005E2BE4" w14:paraId="0E27B00A" w14:textId="3D2D953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2</w:t>
            </w:r>
            <w:r w:rsidRPr="00336590">
              <w:rPr>
                <w:rFonts w:asciiTheme="majorHAnsi" w:hAnsiTheme="majorHAnsi" w:cstheme="majorHAnsi"/>
                <w:bCs/>
                <w:vertAlign w:val="superscript"/>
              </w:rPr>
              <w:t>nd</w:t>
            </w:r>
          </w:p>
        </w:tc>
        <w:tc>
          <w:tcPr>
            <w:tcW w:w="143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36590" w:rsidR="005E2BE4" w:rsidP="005E2BE4" w:rsidRDefault="005E2BE4" w14:paraId="60061E4C" w14:textId="6B2A97BC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Pr="00336590" w:rsidR="00336590" w:rsidTr="29028655" w14:paraId="44EAFD9C" w14:textId="77777777">
        <w:trPr>
          <w:trHeight w:val="103"/>
        </w:trPr>
        <w:tc>
          <w:tcPr>
            <w:tcW w:w="9696" w:type="dxa"/>
            <w:gridSpan w:val="20"/>
            <w:tcMar/>
          </w:tcPr>
          <w:p w:rsidRPr="00336590" w:rsidR="00114F03" w:rsidP="00114F03" w:rsidRDefault="00114F03" w14:paraId="4B94D5A5" w14:textId="77777777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Pr="00336590" w:rsidR="00336590" w:rsidTr="29028655" w14:paraId="51FF7F03" w14:textId="77777777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336590" w:rsidR="00114F03" w:rsidP="00114F03" w:rsidRDefault="00114F03" w14:paraId="7D2CD8D2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Vrsta predmeta / Course type</w:t>
            </w:r>
          </w:p>
        </w:tc>
        <w:tc>
          <w:tcPr>
            <w:tcW w:w="39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114F03" w:rsidP="00114F03" w:rsidRDefault="001B7837" w14:paraId="205E90C1" w14:textId="24D683CF">
            <w:p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Obvezni</w:t>
            </w:r>
            <w:r w:rsidRPr="00336590" w:rsidR="00F66C6C">
              <w:rPr>
                <w:rFonts w:asciiTheme="majorHAnsi" w:hAnsiTheme="majorHAnsi" w:cstheme="majorHAnsi"/>
              </w:rPr>
              <w:t>/Compulsory</w:t>
            </w:r>
          </w:p>
        </w:tc>
      </w:tr>
      <w:tr w:rsidRPr="00336590" w:rsidR="00336590" w:rsidTr="29028655" w14:paraId="3DEEC669" w14:textId="77777777">
        <w:tc>
          <w:tcPr>
            <w:tcW w:w="5717" w:type="dxa"/>
            <w:gridSpan w:val="14"/>
            <w:tcMar/>
          </w:tcPr>
          <w:p w:rsidRPr="00336590" w:rsidR="00114F03" w:rsidP="00114F03" w:rsidRDefault="00114F03" w14:paraId="3656B9AB" w14:textId="77777777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9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336590" w:rsidR="00114F03" w:rsidP="00114F03" w:rsidRDefault="00114F03" w14:paraId="45FB0818" w14:textId="77777777">
            <w:pPr>
              <w:rPr>
                <w:rFonts w:asciiTheme="majorHAnsi" w:hAnsiTheme="majorHAnsi" w:cstheme="majorHAnsi"/>
              </w:rPr>
            </w:pPr>
          </w:p>
        </w:tc>
      </w:tr>
      <w:tr w:rsidRPr="00336590" w:rsidR="00336590" w:rsidTr="29028655" w14:paraId="758F0D0F" w14:textId="77777777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hideMark/>
          </w:tcPr>
          <w:p w:rsidRPr="00336590" w:rsidR="00114F03" w:rsidP="00114F03" w:rsidRDefault="00114F03" w14:paraId="38712CBB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Univerzitetna koda predmeta / University course code:</w:t>
            </w:r>
          </w:p>
        </w:tc>
        <w:tc>
          <w:tcPr>
            <w:tcW w:w="39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114F03" w:rsidP="00114F03" w:rsidRDefault="00114F03" w14:paraId="049F31CB" w14:textId="77777777">
            <w:pPr>
              <w:rPr>
                <w:rFonts w:asciiTheme="majorHAnsi" w:hAnsiTheme="majorHAnsi" w:cstheme="majorHAnsi"/>
              </w:rPr>
            </w:pPr>
          </w:p>
        </w:tc>
      </w:tr>
      <w:tr w:rsidRPr="00336590" w:rsidR="00336590" w:rsidTr="29028655" w14:paraId="53128261" w14:textId="77777777">
        <w:tc>
          <w:tcPr>
            <w:tcW w:w="9696" w:type="dxa"/>
            <w:gridSpan w:val="20"/>
            <w:tcMar/>
          </w:tcPr>
          <w:p w:rsidRPr="00336590" w:rsidR="00114F03" w:rsidP="00114F03" w:rsidRDefault="00114F03" w14:paraId="62486C05" w14:textId="77777777">
            <w:pPr>
              <w:rPr>
                <w:rFonts w:asciiTheme="majorHAnsi" w:hAnsiTheme="majorHAnsi" w:cstheme="majorHAnsi"/>
              </w:rPr>
            </w:pPr>
          </w:p>
        </w:tc>
      </w:tr>
      <w:tr w:rsidRPr="00336590" w:rsidR="00336590" w:rsidTr="29028655" w14:paraId="5CF96BE5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336590" w:rsidR="00114F03" w:rsidP="00114F03" w:rsidRDefault="00114F03" w14:paraId="1A9F542B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Predavanja</w:t>
            </w:r>
          </w:p>
          <w:p w:rsidRPr="00336590" w:rsidR="00114F03" w:rsidP="00114F03" w:rsidRDefault="00114F03" w14:paraId="1337CB73" w14:textId="77777777">
            <w:pPr>
              <w:jc w:val="center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336590" w:rsidR="00114F03" w:rsidP="00114F03" w:rsidRDefault="00114F03" w14:paraId="7D867FF3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Seminar</w:t>
            </w:r>
          </w:p>
          <w:p w:rsidRPr="00336590" w:rsidR="00114F03" w:rsidP="00114F03" w:rsidRDefault="00114F03" w14:paraId="0FDA697E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336590" w:rsidR="00114F03" w:rsidP="00114F03" w:rsidRDefault="00114F03" w14:paraId="45C116D6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Vaje</w:t>
            </w:r>
          </w:p>
          <w:p w:rsidRPr="00336590" w:rsidR="00114F03" w:rsidP="00114F03" w:rsidRDefault="00114F03" w14:paraId="0236C961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Tutorial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336590" w:rsidR="00114F03" w:rsidP="00114F03" w:rsidRDefault="00114F03" w14:paraId="4BEA0BE8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Klinične vaje</w:t>
            </w:r>
          </w:p>
          <w:p w:rsidRPr="00336590" w:rsidR="00114F03" w:rsidP="00114F03" w:rsidRDefault="00114F03" w14:paraId="301E6A6A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336590" w:rsidR="00114F03" w:rsidP="00114F03" w:rsidRDefault="00114F03" w14:paraId="29110230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Druge oblike</w:t>
            </w:r>
          </w:p>
          <w:p w:rsidRPr="00336590" w:rsidR="00114F03" w:rsidP="00114F03" w:rsidRDefault="00114F03" w14:paraId="54B57D6E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336590" w:rsidR="00114F03" w:rsidP="00114F03" w:rsidRDefault="00114F03" w14:paraId="21EB1FFF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Samost. delo</w:t>
            </w:r>
          </w:p>
          <w:p w:rsidRPr="00336590" w:rsidR="00114F03" w:rsidP="00114F03" w:rsidRDefault="00114F03" w14:paraId="13C2DC0E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336590" w:rsidR="00114F03" w:rsidP="00114F03" w:rsidRDefault="00114F03" w14:paraId="4101652C" w14:textId="77777777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336590" w:rsidR="00114F03" w:rsidP="00114F03" w:rsidRDefault="00114F03" w14:paraId="3925AF48" w14:textId="7777777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ECTS</w:t>
            </w:r>
          </w:p>
        </w:tc>
      </w:tr>
      <w:tr w:rsidRPr="00336590" w:rsidR="00336590" w:rsidTr="29028655" w14:paraId="5FCD5EC4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6590" w:rsidR="00114F03" w:rsidP="00114F03" w:rsidRDefault="000E0174" w14:paraId="4B99056E" w14:textId="07EFE828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6590" w:rsidR="00114F03" w:rsidP="00114F03" w:rsidRDefault="002059A3" w14:paraId="1299C43A" w14:textId="600EDE5D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6590" w:rsidR="00114F03" w:rsidP="00114F03" w:rsidRDefault="00BA4B6E" w14:paraId="4DDBEF00" w14:textId="54C8A987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30</w:t>
            </w:r>
            <w:r w:rsidRPr="00336590" w:rsidR="002059A3">
              <w:rPr>
                <w:rFonts w:asciiTheme="majorHAnsi" w:hAnsiTheme="majorHAnsi" w:cstheme="majorHAnsi"/>
                <w:bCs/>
              </w:rPr>
              <w:t xml:space="preserve"> SV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6590" w:rsidR="00114F03" w:rsidP="00114F03" w:rsidRDefault="002059A3" w14:paraId="3461D779" w14:textId="35758F8B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6590" w:rsidR="00114F03" w:rsidP="00114F03" w:rsidRDefault="002059A3" w14:paraId="3CF2D8B6" w14:textId="7A10A7B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6590" w:rsidR="00114F03" w:rsidP="00114F03" w:rsidRDefault="00BA4B6E" w14:paraId="0FB78278" w14:textId="711B69D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336590" w:rsidR="00114F03" w:rsidP="00114F03" w:rsidRDefault="00114F03" w14:paraId="1FC39945" w14:textId="77777777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336590" w:rsidR="00114F03" w:rsidP="00114F03" w:rsidRDefault="00ED5962" w14:paraId="0B778152" w14:textId="10B88D45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6</w:t>
            </w:r>
          </w:p>
        </w:tc>
      </w:tr>
      <w:tr w:rsidRPr="00336590" w:rsidR="00336590" w:rsidTr="29028655" w14:paraId="0562CB0E" w14:textId="77777777">
        <w:tc>
          <w:tcPr>
            <w:tcW w:w="9696" w:type="dxa"/>
            <w:gridSpan w:val="20"/>
            <w:tcMar/>
          </w:tcPr>
          <w:p w:rsidRPr="00336590" w:rsidR="00114F03" w:rsidP="00114F03" w:rsidRDefault="00114F03" w14:paraId="34CE0A41" w14:textId="77777777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Pr="00336590" w:rsidR="00336590" w:rsidTr="29028655" w14:paraId="5D15F062" w14:textId="77777777">
        <w:tc>
          <w:tcPr>
            <w:tcW w:w="3307" w:type="dxa"/>
            <w:gridSpan w:val="5"/>
            <w:tcMar/>
            <w:hideMark/>
          </w:tcPr>
          <w:p w:rsidRPr="00336590" w:rsidR="00114F03" w:rsidP="00114F03" w:rsidRDefault="00114F03" w14:paraId="63F8CD3C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Nosilec predmeta / Lecturer:</w:t>
            </w:r>
          </w:p>
        </w:tc>
        <w:tc>
          <w:tcPr>
            <w:tcW w:w="638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114F03" w:rsidP="00ED5962" w:rsidRDefault="00525623" w14:paraId="6F7BA978" w14:textId="789A9086">
            <w:pPr>
              <w:tabs>
                <w:tab w:val="num" w:pos="360"/>
              </w:tabs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prof. dr. Istvan Kovacs</w:t>
            </w:r>
            <w:r w:rsidRPr="00336590" w:rsidR="00301F19">
              <w:rPr>
                <w:rFonts w:asciiTheme="majorHAnsi" w:hAnsiTheme="majorHAnsi" w:cstheme="majorHAnsi"/>
              </w:rPr>
              <w:t>, doc. dr. Sanela Hudovernik</w:t>
            </w:r>
          </w:p>
        </w:tc>
      </w:tr>
      <w:tr w:rsidRPr="00336590" w:rsidR="00336590" w:rsidTr="29028655" w14:paraId="62EBF3C5" w14:textId="77777777">
        <w:tc>
          <w:tcPr>
            <w:tcW w:w="9696" w:type="dxa"/>
            <w:gridSpan w:val="20"/>
            <w:tcMar/>
          </w:tcPr>
          <w:p w:rsidRPr="00336590" w:rsidR="00114F03" w:rsidP="00114F03" w:rsidRDefault="00114F03" w14:paraId="6D98A12B" w14:textId="77777777">
            <w:pPr>
              <w:rPr>
                <w:rFonts w:asciiTheme="majorHAnsi" w:hAnsiTheme="majorHAnsi" w:cstheme="majorHAnsi"/>
              </w:rPr>
            </w:pPr>
          </w:p>
        </w:tc>
      </w:tr>
      <w:tr w:rsidRPr="00336590" w:rsidR="00336590" w:rsidTr="29028655" w14:paraId="1F0D5B12" w14:textId="77777777">
        <w:tc>
          <w:tcPr>
            <w:tcW w:w="1641" w:type="dxa"/>
            <w:gridSpan w:val="2"/>
            <w:vMerge w:val="restart"/>
            <w:tcMar/>
            <w:hideMark/>
          </w:tcPr>
          <w:p w:rsidRPr="00336590" w:rsidR="00536B20" w:rsidP="00536B20" w:rsidRDefault="00536B20" w14:paraId="5F18D45B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 xml:space="preserve">Jeziki / </w:t>
            </w:r>
          </w:p>
          <w:p w:rsidRPr="00336590" w:rsidR="00536B20" w:rsidP="00536B20" w:rsidRDefault="00536B20" w14:paraId="2BB80C32" w14:textId="77777777">
            <w:p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  <w:b/>
              </w:rPr>
              <w:t>Languages:</w:t>
            </w:r>
          </w:p>
        </w:tc>
        <w:tc>
          <w:tcPr>
            <w:tcW w:w="2241" w:type="dxa"/>
            <w:gridSpan w:val="4"/>
            <w:tcMar/>
            <w:hideMark/>
          </w:tcPr>
          <w:p w:rsidRPr="00336590" w:rsidR="00536B20" w:rsidP="00536B20" w:rsidRDefault="00536B20" w14:paraId="0D697D9A" w14:textId="77777777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Predavanja / Lectures:</w:t>
            </w:r>
          </w:p>
        </w:tc>
        <w:tc>
          <w:tcPr>
            <w:tcW w:w="581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536B20" w:rsidP="00536B20" w:rsidRDefault="00536B20" w14:paraId="42B7A021" w14:textId="4F9A8D1F">
            <w:pPr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</w:rPr>
              <w:t xml:space="preserve">slovenski/ Slovenian </w:t>
            </w:r>
          </w:p>
        </w:tc>
      </w:tr>
      <w:tr w:rsidRPr="00336590" w:rsidR="00336590" w:rsidTr="29028655" w14:paraId="6BD5D1AA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  <w:hideMark/>
          </w:tcPr>
          <w:p w:rsidRPr="00336590" w:rsidR="00536B20" w:rsidP="00536B20" w:rsidRDefault="00536B20" w14:paraId="2946DB82" w14:textId="7777777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41" w:type="dxa"/>
            <w:gridSpan w:val="4"/>
            <w:tcMar/>
            <w:hideMark/>
          </w:tcPr>
          <w:p w:rsidRPr="00336590" w:rsidR="00536B20" w:rsidP="00536B20" w:rsidRDefault="00536B20" w14:paraId="396DE7A3" w14:textId="77777777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Vaje / Tutorial:</w:t>
            </w:r>
          </w:p>
        </w:tc>
        <w:tc>
          <w:tcPr>
            <w:tcW w:w="581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536B20" w:rsidP="00536B20" w:rsidRDefault="00536B20" w14:paraId="2019503A" w14:textId="7724C7FC">
            <w:pPr>
              <w:rPr>
                <w:rFonts w:asciiTheme="majorHAnsi" w:hAnsiTheme="majorHAnsi" w:cstheme="majorHAnsi"/>
                <w:b/>
                <w:bCs/>
              </w:rPr>
            </w:pPr>
            <w:r w:rsidRPr="00336590">
              <w:rPr>
                <w:rFonts w:asciiTheme="majorHAnsi" w:hAnsiTheme="majorHAnsi" w:cstheme="majorHAnsi"/>
              </w:rPr>
              <w:t xml:space="preserve">slovenski/ Slovenian </w:t>
            </w:r>
          </w:p>
        </w:tc>
      </w:tr>
      <w:tr w:rsidRPr="00336590" w:rsidR="00336590" w:rsidTr="29028655" w14:paraId="450C912D" w14:textId="77777777">
        <w:tc>
          <w:tcPr>
            <w:tcW w:w="4728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6590" w:rsidR="00114F03" w:rsidP="00114F03" w:rsidRDefault="00114F03" w14:paraId="5997CC1D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336590" w:rsidR="00114F03" w:rsidP="00114F03" w:rsidRDefault="00114F03" w14:paraId="3AE50C5C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336590" w:rsidR="00114F03" w:rsidP="00114F03" w:rsidRDefault="00114F03" w14:paraId="110FFD37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336590" w:rsidR="00114F03" w:rsidP="00114F03" w:rsidRDefault="00114F03" w14:paraId="6B699379" w14:textId="77777777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6590" w:rsidR="00114F03" w:rsidP="00114F03" w:rsidRDefault="00114F03" w14:paraId="3FE9F23F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336590" w:rsidR="00114F03" w:rsidP="00114F03" w:rsidRDefault="00114F03" w14:paraId="2B3ADADC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Prerequisits:</w:t>
            </w:r>
          </w:p>
        </w:tc>
      </w:tr>
      <w:tr w:rsidRPr="00336590" w:rsidR="00336590" w:rsidTr="29028655" w14:paraId="6918C9D9" w14:textId="77777777">
        <w:trPr>
          <w:trHeight w:val="423"/>
        </w:trPr>
        <w:tc>
          <w:tcPr>
            <w:tcW w:w="47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114F03" w:rsidP="00114F03" w:rsidRDefault="00114F03" w14:paraId="789702A3" w14:textId="77777777">
            <w:p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6590" w:rsidR="00114F03" w:rsidP="00114F03" w:rsidRDefault="00114F03" w14:paraId="1F72F646" w14:textId="7777777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114F03" w:rsidP="00114F03" w:rsidRDefault="00114F03" w14:paraId="08CE6F91" w14:textId="77777777">
            <w:pPr>
              <w:rPr>
                <w:rFonts w:asciiTheme="majorHAnsi" w:hAnsiTheme="majorHAnsi" w:cstheme="majorHAnsi"/>
              </w:rPr>
            </w:pPr>
          </w:p>
        </w:tc>
      </w:tr>
      <w:tr w:rsidRPr="00336590" w:rsidR="00336590" w:rsidTr="29028655" w14:paraId="6175174C" w14:textId="7777777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6590" w:rsidR="00114F03" w:rsidP="00114F03" w:rsidRDefault="00114F03" w14:paraId="61CDCEAD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336590" w:rsidR="00114F03" w:rsidP="00114F03" w:rsidRDefault="00114F03" w14:paraId="7C19BF7B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Vsebina:</w:t>
            </w:r>
            <w:r w:rsidRPr="00336590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336590" w:rsidR="00114F03" w:rsidP="00114F03" w:rsidRDefault="00114F03" w14:paraId="6BB9E253" w14:textId="77777777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6590" w:rsidR="00114F03" w:rsidP="00114F03" w:rsidRDefault="00114F03" w14:paraId="23DE523C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336590" w:rsidR="00114F03" w:rsidP="00114F03" w:rsidRDefault="00114F03" w14:paraId="2E32E058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Content (Syllabus outline):</w:t>
            </w:r>
          </w:p>
        </w:tc>
      </w:tr>
      <w:tr w:rsidRPr="00336590" w:rsidR="00336590" w:rsidTr="29028655" w14:paraId="262D3BFB" w14:textId="77777777">
        <w:trPr>
          <w:trHeight w:val="2665"/>
        </w:trPr>
        <w:tc>
          <w:tcPr>
            <w:tcW w:w="47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0D1F99" w:rsidP="00C5458F" w:rsidRDefault="00CA5919" w14:paraId="5625DCA1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Zgodovina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geometrije</w:t>
            </w:r>
          </w:p>
          <w:p w:rsidRPr="00336590" w:rsidR="00CA5919" w:rsidP="00C5458F" w:rsidRDefault="004746CA" w14:paraId="5D031528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 xml:space="preserve">Aksiomi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evklidske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geometrije</w:t>
            </w:r>
          </w:p>
          <w:p w:rsidRPr="00336590" w:rsidR="004746CA" w:rsidP="00C5458F" w:rsidRDefault="004746CA" w14:paraId="17BC0F5C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Trikotniki</w:t>
            </w:r>
            <w:proofErr w:type="spellEnd"/>
            <w:r w:rsidRPr="00336590" w:rsidR="00E067F2">
              <w:rPr>
                <w:rFonts w:asciiTheme="majorHAnsi" w:hAnsiTheme="majorHAnsi" w:cstheme="majorHAnsi"/>
                <w:bCs/>
              </w:rPr>
              <w:t xml:space="preserve">, </w:t>
            </w:r>
            <w:proofErr w:type="spellStart"/>
            <w:r w:rsidRPr="00336590" w:rsidR="00E067F2">
              <w:rPr>
                <w:rFonts w:asciiTheme="majorHAnsi" w:hAnsiTheme="majorHAnsi" w:cstheme="majorHAnsi"/>
                <w:bCs/>
              </w:rPr>
              <w:t>štirikotniki</w:t>
            </w:r>
            <w:proofErr w:type="spellEnd"/>
            <w:r w:rsidRPr="00336590" w:rsidR="00E067F2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 w:rsidR="00E067F2">
              <w:rPr>
                <w:rFonts w:asciiTheme="majorHAnsi" w:hAnsiTheme="majorHAnsi" w:cstheme="majorHAnsi"/>
                <w:bCs/>
              </w:rPr>
              <w:t>in</w:t>
            </w:r>
            <w:proofErr w:type="spellEnd"/>
            <w:r w:rsidRPr="00336590" w:rsidR="00E067F2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 w:rsidR="00E067F2">
              <w:rPr>
                <w:rFonts w:asciiTheme="majorHAnsi" w:hAnsiTheme="majorHAnsi" w:cstheme="majorHAnsi"/>
                <w:bCs/>
              </w:rPr>
              <w:t>večkotniki</w:t>
            </w:r>
            <w:proofErr w:type="spellEnd"/>
          </w:p>
          <w:p w:rsidRPr="00336590" w:rsidR="00E067F2" w:rsidP="00C5458F" w:rsidRDefault="00E067F2" w14:paraId="56E3BF3F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 xml:space="preserve">Skladnost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likov</w:t>
            </w:r>
            <w:proofErr w:type="spellEnd"/>
          </w:p>
          <w:p w:rsidRPr="00336590" w:rsidR="00E067F2" w:rsidP="00C5458F" w:rsidRDefault="00E067F2" w14:paraId="6B8DF5AD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Konstrukcije</w:t>
            </w:r>
          </w:p>
          <w:p w:rsidRPr="00336590" w:rsidR="00E067F2" w:rsidP="00C5458F" w:rsidRDefault="001F4A72" w14:paraId="52D8404F" w14:textId="12E7316B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Izometrije</w:t>
            </w:r>
          </w:p>
          <w:p w:rsidRPr="00336590" w:rsidR="001F4A72" w:rsidP="00C5458F" w:rsidRDefault="001F4A72" w14:paraId="1AE30915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 xml:space="preserve">Podobnost </w:t>
            </w:r>
          </w:p>
          <w:p w:rsidRPr="00336590" w:rsidR="001F4A72" w:rsidP="00C5458F" w:rsidRDefault="001F4A72" w14:paraId="170BF091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Ploščina</w:t>
            </w:r>
            <w:proofErr w:type="spellEnd"/>
          </w:p>
          <w:p w:rsidRPr="00336590" w:rsidR="000447AC" w:rsidP="00C5458F" w:rsidRDefault="00915AD5" w14:paraId="507C8913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 xml:space="preserve">Aksiomi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projektivne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ravnine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in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princip dualnosti.</w:t>
            </w:r>
          </w:p>
          <w:p w:rsidRPr="00336590" w:rsidR="00915AD5" w:rsidP="00C5458F" w:rsidRDefault="00915AD5" w14:paraId="3636A2BB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 xml:space="preserve">Modeli,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ki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uporabljajo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vektorske prostore, homogene koordinate,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navzkrižno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razmerje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>, harmonične četverice.</w:t>
            </w:r>
          </w:p>
          <w:p w:rsidRPr="00336590" w:rsidR="00915AD5" w:rsidP="00C5458F" w:rsidRDefault="00915AD5" w14:paraId="08313444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Desarguesov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in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Pappusov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izrek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>.</w:t>
            </w:r>
          </w:p>
          <w:p w:rsidRPr="00336590" w:rsidR="00915AD5" w:rsidP="00C5458F" w:rsidRDefault="00915AD5" w14:paraId="1EB621D6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 xml:space="preserve">Perspektive,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projektivnosti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in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kolineacije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>.</w:t>
            </w:r>
          </w:p>
          <w:p w:rsidRPr="00336590" w:rsidR="00915AD5" w:rsidP="00C5458F" w:rsidRDefault="00915AD5" w14:paraId="19CDFA78" w14:textId="77777777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 xml:space="preserve">Temeljni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izrek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>
              <w:rPr>
                <w:rFonts w:asciiTheme="majorHAnsi" w:hAnsiTheme="majorHAnsi" w:cstheme="majorHAnsi"/>
                <w:bCs/>
              </w:rPr>
              <w:t>projektivne</w:t>
            </w:r>
            <w:proofErr w:type="spellEnd"/>
            <w:r w:rsidRPr="00336590">
              <w:rPr>
                <w:rFonts w:asciiTheme="majorHAnsi" w:hAnsiTheme="majorHAnsi" w:cstheme="majorHAnsi"/>
                <w:bCs/>
              </w:rPr>
              <w:t xml:space="preserve"> geometrije.</w:t>
            </w:r>
          </w:p>
          <w:p w:rsidRPr="00336590" w:rsidR="00915AD5" w:rsidP="00C5458F" w:rsidRDefault="000E4250" w14:paraId="5043CB0F" w14:textId="46546329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</w:rPr>
            </w:pPr>
            <w:r w:rsidRPr="00336590">
              <w:rPr>
                <w:rFonts w:asciiTheme="majorHAnsi" w:hAnsiTheme="majorHAnsi" w:cstheme="majorHAnsi"/>
                <w:bCs/>
              </w:rPr>
              <w:t>Stožernice</w:t>
            </w:r>
            <w:r w:rsidRPr="00336590" w:rsidR="00915AD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 w:rsidR="00915AD5">
              <w:rPr>
                <w:rFonts w:asciiTheme="majorHAnsi" w:hAnsiTheme="majorHAnsi" w:cstheme="majorHAnsi"/>
                <w:bCs/>
              </w:rPr>
              <w:t>in</w:t>
            </w:r>
            <w:proofErr w:type="spellEnd"/>
            <w:r w:rsidRPr="00336590" w:rsidR="00915AD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 w:rsidR="00915AD5">
              <w:rPr>
                <w:rFonts w:asciiTheme="majorHAnsi" w:hAnsiTheme="majorHAnsi" w:cstheme="majorHAnsi"/>
                <w:bCs/>
              </w:rPr>
              <w:t>izreki</w:t>
            </w:r>
            <w:proofErr w:type="spellEnd"/>
            <w:r w:rsidRPr="00336590" w:rsidR="00915AD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 w:rsidR="00915AD5">
              <w:rPr>
                <w:rFonts w:asciiTheme="majorHAnsi" w:hAnsiTheme="majorHAnsi" w:cstheme="majorHAnsi"/>
                <w:bCs/>
              </w:rPr>
              <w:t>Brianchona</w:t>
            </w:r>
            <w:proofErr w:type="spellEnd"/>
            <w:r w:rsidRPr="00336590" w:rsidR="00915AD5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336590" w:rsidR="00915AD5">
              <w:rPr>
                <w:rFonts w:asciiTheme="majorHAnsi" w:hAnsiTheme="majorHAnsi" w:cstheme="majorHAnsi"/>
                <w:bCs/>
              </w:rPr>
              <w:t>in</w:t>
            </w:r>
            <w:proofErr w:type="spellEnd"/>
            <w:r w:rsidRPr="00336590" w:rsidR="00915AD5">
              <w:rPr>
                <w:rFonts w:asciiTheme="majorHAnsi" w:hAnsiTheme="majorHAnsi" w:cstheme="majorHAnsi"/>
                <w:bCs/>
              </w:rPr>
              <w:t xml:space="preserve"> Pascala.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6590" w:rsidR="00114F03" w:rsidP="00114F03" w:rsidRDefault="00114F03" w14:paraId="07459315" w14:textId="7777777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4F1184" w:rsidP="004F1184" w:rsidRDefault="004F1184" w14:paraId="0D2DFF84" w14:textId="514356ED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History of geometry</w:t>
            </w:r>
          </w:p>
          <w:p w:rsidRPr="00336590" w:rsidR="004F1184" w:rsidP="004F1184" w:rsidRDefault="004F1184" w14:paraId="38B02AA5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Axioms of Euclidean geometry</w:t>
            </w:r>
          </w:p>
          <w:p w:rsidRPr="00336590" w:rsidR="004F1184" w:rsidP="004F1184" w:rsidRDefault="004F1184" w14:paraId="5960BE8D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Triangles, quadrilaterals and polygons</w:t>
            </w:r>
          </w:p>
          <w:p w:rsidRPr="00336590" w:rsidR="004F1184" w:rsidP="004F1184" w:rsidRDefault="004F1184" w14:paraId="5FA4D4CC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Coherence of characters</w:t>
            </w:r>
          </w:p>
          <w:p w:rsidRPr="00336590" w:rsidR="004F1184" w:rsidP="004F1184" w:rsidRDefault="004F1184" w14:paraId="518489B9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Constructions</w:t>
            </w:r>
          </w:p>
          <w:p w:rsidRPr="00336590" w:rsidR="004F1184" w:rsidP="004F1184" w:rsidRDefault="004F1184" w14:paraId="64A46276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Isometry</w:t>
            </w:r>
          </w:p>
          <w:p w:rsidRPr="00336590" w:rsidR="004F1184" w:rsidP="004F1184" w:rsidRDefault="004F1184" w14:paraId="1162240F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Similarity</w:t>
            </w:r>
          </w:p>
          <w:p w:rsidRPr="00336590" w:rsidR="004F1184" w:rsidP="004F1184" w:rsidRDefault="004F1184" w14:paraId="1E7FE005" w14:textId="151603D3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 xml:space="preserve">- </w:t>
            </w:r>
            <w:r w:rsidRPr="00336590" w:rsidR="00E449FA">
              <w:rPr>
                <w:rFonts w:asciiTheme="majorHAnsi" w:hAnsiTheme="majorHAnsi" w:cstheme="majorHAnsi"/>
                <w:lang w:val="en-GB"/>
              </w:rPr>
              <w:t>Area</w:t>
            </w:r>
          </w:p>
          <w:p w:rsidRPr="00336590" w:rsidR="00915AD5" w:rsidP="00915AD5" w:rsidRDefault="00915AD5" w14:paraId="1FC9CCA0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Axioms of the projective plane and the principle of duality.</w:t>
            </w:r>
          </w:p>
          <w:p w:rsidRPr="00336590" w:rsidR="00915AD5" w:rsidP="00915AD5" w:rsidRDefault="00915AD5" w14:paraId="1BBBD884" w14:textId="7DFF200A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Models using vector spaces, homogenous coordinates, cross-ratio, harmonic quadruples.</w:t>
            </w:r>
          </w:p>
          <w:p w:rsidRPr="00336590" w:rsidR="00915AD5" w:rsidP="00915AD5" w:rsidRDefault="00915AD5" w14:paraId="106DF0E2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The theorem of Desargues and Pappus.</w:t>
            </w:r>
          </w:p>
          <w:p w:rsidRPr="00336590" w:rsidR="00915AD5" w:rsidP="00915AD5" w:rsidRDefault="00915AD5" w14:paraId="64BED907" w14:textId="3F7D277A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Perspectivities, projectivities and collineations.</w:t>
            </w:r>
          </w:p>
          <w:p w:rsidRPr="00336590" w:rsidR="00915AD5" w:rsidP="00915AD5" w:rsidRDefault="00915AD5" w14:paraId="0898D3F6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The fundamental theorem of projective geometry.</w:t>
            </w:r>
          </w:p>
          <w:p w:rsidRPr="00336590" w:rsidR="00114F03" w:rsidP="00915AD5" w:rsidRDefault="00915AD5" w14:paraId="70DF9E56" w14:textId="6A0845DA">
            <w:pPr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- Conics and the theorems of Brianchon and Pascal.</w:t>
            </w:r>
          </w:p>
        </w:tc>
      </w:tr>
      <w:tr w:rsidRPr="00336590" w:rsidR="00336590" w:rsidTr="29028655" w14:paraId="37AA0E9F" w14:textId="77777777">
        <w:tc>
          <w:tcPr>
            <w:tcW w:w="9696" w:type="dxa"/>
            <w:gridSpan w:val="20"/>
            <w:tcMar/>
          </w:tcPr>
          <w:p w:rsidRPr="00336590" w:rsidR="00DC6C74" w:rsidP="00114F03" w:rsidRDefault="00114F03" w14:paraId="01311968" w14:textId="3CC5ADD9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br w:type="page"/>
            </w:r>
          </w:p>
          <w:p w:rsidRPr="00336590" w:rsidR="00114F03" w:rsidP="00114F03" w:rsidRDefault="00114F03" w14:paraId="24060F01" w14:textId="1F1ED626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336590">
              <w:rPr>
                <w:rFonts w:asciiTheme="majorHAnsi" w:hAnsiTheme="majorHAnsi" w:cstheme="majorHAnsi"/>
                <w:b/>
                <w:lang w:val="it-IT"/>
              </w:rPr>
              <w:t>Temeljni literatura in viri / Readings:</w:t>
            </w:r>
          </w:p>
        </w:tc>
      </w:tr>
      <w:tr w:rsidRPr="00336590" w:rsidR="00336590" w:rsidTr="29028655" w14:paraId="59D122D3" w14:textId="77777777">
        <w:trPr>
          <w:trHeight w:val="2074"/>
        </w:trPr>
        <w:tc>
          <w:tcPr>
            <w:tcW w:w="9696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6B164F" w:rsidP="0E939E03" w:rsidRDefault="006B164F" w14:paraId="4CE109BA" w14:textId="2B0C4FA8">
            <w:pPr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eastAsiaTheme="minorEastAsia" w:cstheme="majorHAnsi"/>
                <w:lang w:val="en-US"/>
              </w:rPr>
              <w:lastRenderedPageBreak/>
              <w:t>Temeljna literatura:</w:t>
            </w:r>
          </w:p>
          <w:p w:rsidRPr="00336590" w:rsidR="006470B3" w:rsidP="006470B3" w:rsidRDefault="006470B3" w14:paraId="0888F072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eastAsiaTheme="minorEastAsia" w:cstheme="majorHAnsi"/>
                <w:lang w:val="it-IT"/>
              </w:rPr>
              <w:t xml:space="preserve">Pagon, D. (1995). </w:t>
            </w:r>
            <w:r w:rsidRPr="00336590">
              <w:rPr>
                <w:rFonts w:asciiTheme="majorHAnsi" w:hAnsiTheme="majorHAnsi" w:eastAsiaTheme="minorEastAsia" w:cstheme="majorHAnsi"/>
                <w:i/>
                <w:iCs/>
                <w:lang w:val="it-IT"/>
              </w:rPr>
              <w:t>Osnove evklidske geometrije</w:t>
            </w:r>
            <w:r w:rsidRPr="00336590">
              <w:rPr>
                <w:rFonts w:asciiTheme="majorHAnsi" w:hAnsiTheme="majorHAnsi" w:eastAsiaTheme="minorEastAsia" w:cstheme="majorHAnsi"/>
                <w:lang w:val="it-IT"/>
              </w:rPr>
              <w:t xml:space="preserve">. </w:t>
            </w: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>DZS.</w:t>
            </w:r>
          </w:p>
          <w:p w:rsidRPr="00336590" w:rsidR="006470B3" w:rsidP="006470B3" w:rsidRDefault="006470B3" w14:paraId="087CF273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cstheme="majorHAnsi"/>
                <w:shd w:val="clear" w:color="auto" w:fill="FFFFFF"/>
              </w:rPr>
              <w:t xml:space="preserve">Vidav, I. (1981). </w:t>
            </w:r>
            <w:r w:rsidRPr="00336590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Afina in projektivna geometrija</w:t>
            </w:r>
            <w:r w:rsidRPr="00336590">
              <w:rPr>
                <w:rFonts w:asciiTheme="majorHAnsi" w:hAnsiTheme="majorHAnsi" w:cstheme="majorHAnsi"/>
                <w:shd w:val="clear" w:color="auto" w:fill="FFFFFF"/>
              </w:rPr>
              <w:t>. DMFA.</w:t>
            </w:r>
          </w:p>
          <w:p w:rsidRPr="00336590" w:rsidR="006470B3" w:rsidP="006470B3" w:rsidRDefault="006470B3" w14:paraId="3C6DDF9F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it-IT"/>
              </w:rPr>
            </w:pPr>
            <w:r w:rsidRPr="00336590">
              <w:rPr>
                <w:rFonts w:asciiTheme="majorHAnsi" w:hAnsiTheme="majorHAnsi" w:eastAsiaTheme="minorEastAsia" w:cstheme="majorHAnsi"/>
                <w:lang w:val="it-IT"/>
              </w:rPr>
              <w:t xml:space="preserve">Mitrović, M. (2009). </w:t>
            </w:r>
            <w:r w:rsidRPr="00336590">
              <w:rPr>
                <w:rFonts w:asciiTheme="majorHAnsi" w:hAnsiTheme="majorHAnsi" w:eastAsiaTheme="minorEastAsia" w:cstheme="majorHAnsi"/>
                <w:i/>
                <w:iCs/>
                <w:lang w:val="it-IT"/>
              </w:rPr>
              <w:t>Projektivna geometrija</w:t>
            </w:r>
            <w:r w:rsidRPr="00336590">
              <w:rPr>
                <w:rFonts w:asciiTheme="majorHAnsi" w:hAnsiTheme="majorHAnsi" w:eastAsiaTheme="minorEastAsia" w:cstheme="majorHAnsi"/>
                <w:lang w:val="it-IT"/>
              </w:rPr>
              <w:t>.  DMFA.</w:t>
            </w:r>
          </w:p>
          <w:p w:rsidRPr="00336590" w:rsidR="006470B3" w:rsidP="006470B3" w:rsidRDefault="006470B3" w14:paraId="5E28B94A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cstheme="majorHAnsi"/>
                <w:shd w:val="clear" w:color="auto" w:fill="FFFFFF"/>
              </w:rPr>
              <w:t>H.S.M. Coxeter (1993),</w:t>
            </w:r>
            <w:r w:rsidRPr="00336590">
              <w:rPr>
                <w:rFonts w:asciiTheme="majorHAnsi" w:hAnsiTheme="majorHAnsi" w:cstheme="majorHAnsi"/>
              </w:rPr>
              <w:t xml:space="preserve"> </w:t>
            </w:r>
            <w:r w:rsidRPr="00336590">
              <w:rPr>
                <w:rFonts w:asciiTheme="majorHAnsi" w:hAnsiTheme="majorHAnsi" w:eastAsiaTheme="minorEastAsia" w:cstheme="majorHAnsi"/>
                <w:i/>
                <w:iCs/>
                <w:lang w:val="en-US"/>
              </w:rPr>
              <w:t>The real projective plane</w:t>
            </w:r>
            <w:r w:rsidRPr="00336590">
              <w:rPr>
                <w:rFonts w:asciiTheme="majorHAnsi" w:hAnsiTheme="majorHAnsi" w:cstheme="majorHAnsi"/>
                <w:shd w:val="clear" w:color="auto" w:fill="FFFFFF"/>
              </w:rPr>
              <w:t>,</w:t>
            </w:r>
            <w:r w:rsidRPr="00336590">
              <w:rPr>
                <w:rFonts w:asciiTheme="majorHAnsi" w:hAnsiTheme="majorHAnsi" w:cstheme="majorHAnsi"/>
              </w:rPr>
              <w:t xml:space="preserve"> </w:t>
            </w: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>Springer New York</w:t>
            </w:r>
            <w:r w:rsidRPr="00336590">
              <w:rPr>
                <w:rFonts w:asciiTheme="majorHAnsi" w:hAnsiTheme="majorHAnsi" w:cstheme="majorHAnsi"/>
                <w:shd w:val="clear" w:color="auto" w:fill="FFFFFF"/>
              </w:rPr>
              <w:t>.</w:t>
            </w:r>
          </w:p>
          <w:p w:rsidRPr="00336590" w:rsidR="006470B3" w:rsidP="006470B3" w:rsidRDefault="006470B3" w14:paraId="5B59469D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cstheme="majorHAnsi"/>
                <w:shd w:val="clear" w:color="auto" w:fill="FFFFFF"/>
              </w:rPr>
              <w:t>G. Kiss and T. Szonyi (2020),</w:t>
            </w:r>
            <w:r w:rsidRPr="00336590">
              <w:rPr>
                <w:rFonts w:asciiTheme="majorHAnsi" w:hAnsiTheme="majorHAnsi" w:cstheme="majorHAnsi"/>
              </w:rPr>
              <w:t xml:space="preserve"> </w:t>
            </w:r>
            <w:r w:rsidRPr="00336590">
              <w:rPr>
                <w:rFonts w:asciiTheme="majorHAnsi" w:hAnsiTheme="majorHAnsi" w:eastAsiaTheme="minorEastAsia" w:cstheme="majorHAnsi"/>
                <w:i/>
                <w:iCs/>
                <w:lang w:val="en-US"/>
              </w:rPr>
              <w:t>Finite geometries</w:t>
            </w:r>
            <w:r w:rsidRPr="00336590">
              <w:rPr>
                <w:rFonts w:asciiTheme="majorHAnsi" w:hAnsiTheme="majorHAnsi" w:cstheme="majorHAnsi"/>
                <w:shd w:val="clear" w:color="auto" w:fill="FFFFFF"/>
              </w:rPr>
              <w:t xml:space="preserve">, </w:t>
            </w: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>Boca Raton : CRC Press : Taylor &amp; Francis.</w:t>
            </w:r>
          </w:p>
          <w:p w:rsidRPr="00336590" w:rsidR="006470B3" w:rsidP="006470B3" w:rsidRDefault="006470B3" w14:paraId="0AF6E31C" w14:textId="77777777">
            <w:pPr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</w:p>
          <w:p w:rsidRPr="00336590" w:rsidR="006470B3" w:rsidP="006470B3" w:rsidRDefault="006470B3" w14:paraId="3C735621" w14:textId="77777777">
            <w:pPr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>Dopolnilna literatura:</w:t>
            </w:r>
          </w:p>
          <w:p w:rsidRPr="00336590" w:rsidR="006470B3" w:rsidP="006470B3" w:rsidRDefault="006470B3" w14:paraId="2FBC093B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cstheme="majorHAnsi"/>
                <w:shd w:val="clear" w:color="auto" w:fill="FFFFFF"/>
              </w:rPr>
              <w:t>R. S. Millman and G. D. Parker (1991),</w:t>
            </w:r>
            <w:r w:rsidRPr="00336590">
              <w:rPr>
                <w:rFonts w:asciiTheme="majorHAnsi" w:hAnsiTheme="majorHAnsi" w:cstheme="majorHAnsi"/>
              </w:rPr>
              <w:t xml:space="preserve"> </w:t>
            </w:r>
            <w:r w:rsidRPr="00336590">
              <w:rPr>
                <w:rFonts w:asciiTheme="majorHAnsi" w:hAnsiTheme="majorHAnsi" w:eastAsiaTheme="minorEastAsia" w:cstheme="majorHAnsi"/>
                <w:i/>
                <w:iCs/>
                <w:lang w:val="en-US"/>
              </w:rPr>
              <w:t>Geometry - A Metric Appraoch with Models</w:t>
            </w:r>
            <w:r w:rsidRPr="00336590">
              <w:rPr>
                <w:rFonts w:asciiTheme="majorHAnsi" w:hAnsiTheme="majorHAnsi" w:cstheme="majorHAnsi"/>
                <w:shd w:val="clear" w:color="auto" w:fill="FFFFFF"/>
              </w:rPr>
              <w:t>, Springer-Verlag.</w:t>
            </w:r>
          </w:p>
          <w:p w:rsidRPr="00336590" w:rsidR="006470B3" w:rsidP="006470B3" w:rsidRDefault="006470B3" w14:paraId="5BBADCB9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 xml:space="preserve">Mitrovič, M. (2013). </w:t>
            </w:r>
            <w:r w:rsidRPr="00336590">
              <w:rPr>
                <w:rFonts w:asciiTheme="majorHAnsi" w:hAnsiTheme="majorHAnsi" w:eastAsiaTheme="minorEastAsia" w:cstheme="majorHAnsi"/>
                <w:i/>
                <w:iCs/>
                <w:lang w:val="en-US"/>
              </w:rPr>
              <w:t>Skozi evklidsko ravnino.</w:t>
            </w: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 xml:space="preserve"> Samozaložba.</w:t>
            </w:r>
          </w:p>
          <w:p w:rsidRPr="00336590" w:rsidR="006470B3" w:rsidP="006470B3" w:rsidRDefault="006470B3" w14:paraId="2AB27934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it-IT"/>
              </w:rPr>
            </w:pPr>
            <w:r w:rsidRPr="00336590">
              <w:rPr>
                <w:rFonts w:asciiTheme="majorHAnsi" w:hAnsiTheme="majorHAnsi" w:cstheme="majorHAnsi"/>
              </w:rPr>
              <w:t xml:space="preserve">Košir, T. in Magajna, B. (1997). </w:t>
            </w:r>
            <w:r w:rsidRPr="00336590">
              <w:rPr>
                <w:rFonts w:asciiTheme="majorHAnsi" w:hAnsiTheme="majorHAnsi" w:cstheme="majorHAnsi"/>
                <w:i/>
                <w:iCs/>
              </w:rPr>
              <w:t>Transformacije v geometriji</w:t>
            </w:r>
            <w:r w:rsidRPr="00336590">
              <w:rPr>
                <w:rFonts w:asciiTheme="majorHAnsi" w:hAnsiTheme="majorHAnsi" w:cstheme="majorHAnsi"/>
              </w:rPr>
              <w:t>.  DMFA.</w:t>
            </w:r>
          </w:p>
          <w:p w:rsidRPr="00336590" w:rsidR="006470B3" w:rsidP="006470B3" w:rsidRDefault="006470B3" w14:paraId="1BE08B1F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 xml:space="preserve">Casse, R. (2006). </w:t>
            </w:r>
            <w:r w:rsidRPr="00336590">
              <w:rPr>
                <w:rFonts w:asciiTheme="majorHAnsi" w:hAnsiTheme="majorHAnsi" w:eastAsiaTheme="minorEastAsia" w:cstheme="majorHAnsi"/>
                <w:i/>
                <w:iCs/>
                <w:lang w:val="en-US"/>
              </w:rPr>
              <w:t>Projective geometry: an introduction</w:t>
            </w: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>. Oxford University Press.</w:t>
            </w:r>
          </w:p>
          <w:p w:rsidRPr="00336590" w:rsidR="006470B3" w:rsidP="006470B3" w:rsidRDefault="006470B3" w14:paraId="1045E5D4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 xml:space="preserve">Meyer, W. (1999). </w:t>
            </w:r>
            <w:r w:rsidRPr="00336590">
              <w:rPr>
                <w:rFonts w:asciiTheme="majorHAnsi" w:hAnsiTheme="majorHAnsi" w:eastAsiaTheme="minorEastAsia" w:cstheme="majorHAnsi"/>
                <w:i/>
                <w:iCs/>
                <w:lang w:val="en-US"/>
              </w:rPr>
              <w:t>Geometry and its applications.</w:t>
            </w: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 xml:space="preserve"> Academic Press.</w:t>
            </w:r>
          </w:p>
          <w:p w:rsidRPr="00336590" w:rsidR="006470B3" w:rsidP="006470B3" w:rsidRDefault="006470B3" w14:paraId="648EA704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 xml:space="preserve">Musser, G. L. in Trimpe, L. E. (1994). </w:t>
            </w:r>
            <w:r w:rsidRPr="00336590">
              <w:rPr>
                <w:rFonts w:asciiTheme="majorHAnsi" w:hAnsiTheme="majorHAnsi" w:eastAsiaTheme="minorEastAsia" w:cstheme="majorHAnsi"/>
                <w:i/>
                <w:iCs/>
                <w:lang w:val="en-US"/>
              </w:rPr>
              <w:t>College geometry: a problem-solving approach with applications</w:t>
            </w: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>.Prentice-Hall.</w:t>
            </w:r>
          </w:p>
          <w:p w:rsidRPr="00336590" w:rsidR="006470B3" w:rsidP="006470B3" w:rsidRDefault="006470B3" w14:paraId="4FAA3CB6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 xml:space="preserve">Aref, M. N. in Wernick, W. (2010). </w:t>
            </w:r>
            <w:r w:rsidRPr="00336590">
              <w:rPr>
                <w:rFonts w:asciiTheme="majorHAnsi" w:hAnsiTheme="majorHAnsi" w:eastAsiaTheme="minorEastAsia" w:cstheme="majorHAnsi"/>
                <w:i/>
                <w:iCs/>
                <w:lang w:val="en-US"/>
              </w:rPr>
              <w:t>Problems and solutions in Euclidean geometry</w:t>
            </w: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>. Dover Publications.</w:t>
            </w:r>
          </w:p>
          <w:p w:rsidRPr="00336590" w:rsidR="006470B3" w:rsidP="006470B3" w:rsidRDefault="006470B3" w14:paraId="50E80069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eastAsiaTheme="minorEastAsia" w:cstheme="majorHAnsi"/>
                <w:lang w:val="en-US"/>
              </w:rPr>
            </w:pP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 xml:space="preserve">Prvanović, M. (1986). </w:t>
            </w:r>
            <w:r w:rsidRPr="00336590">
              <w:rPr>
                <w:rFonts w:asciiTheme="majorHAnsi" w:hAnsiTheme="majorHAnsi" w:eastAsiaTheme="minorEastAsia" w:cstheme="majorHAnsi"/>
                <w:i/>
                <w:iCs/>
                <w:lang w:val="en-US"/>
              </w:rPr>
              <w:t>Projektivna geometrija</w:t>
            </w:r>
            <w:r w:rsidRPr="00336590">
              <w:rPr>
                <w:rFonts w:asciiTheme="majorHAnsi" w:hAnsiTheme="majorHAnsi" w:eastAsiaTheme="minorEastAsia" w:cstheme="majorHAnsi"/>
                <w:lang w:val="en-US"/>
              </w:rPr>
              <w:t>. Naučna knjiga.</w:t>
            </w:r>
          </w:p>
          <w:p w:rsidRPr="00336590" w:rsidR="00C3272E" w:rsidP="002D7B8F" w:rsidRDefault="00C3272E" w14:paraId="3E88AE05" w14:textId="15B29D5D">
            <w:pPr>
              <w:pStyle w:val="Default"/>
              <w:ind w:left="720"/>
              <w:rPr>
                <w:rFonts w:asciiTheme="majorHAnsi" w:hAnsiTheme="majorHAnsi" w:eastAsiaTheme="minorEastAsia" w:cstheme="majorHAnsi"/>
                <w:color w:val="auto"/>
                <w:sz w:val="22"/>
                <w:szCs w:val="22"/>
              </w:rPr>
            </w:pPr>
          </w:p>
        </w:tc>
      </w:tr>
      <w:tr w:rsidRPr="00336590" w:rsidR="00336590" w:rsidTr="29028655" w14:paraId="5DF31117" w14:textId="77777777">
        <w:trPr>
          <w:trHeight w:val="73"/>
        </w:trPr>
        <w:tc>
          <w:tcPr>
            <w:tcW w:w="471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6590" w:rsidR="00114F03" w:rsidP="00114F03" w:rsidRDefault="00114F03" w14:paraId="2BA226A1" w14:textId="77777777">
            <w:pPr>
              <w:rPr>
                <w:rFonts w:asciiTheme="majorHAnsi" w:hAnsiTheme="majorHAnsi" w:cstheme="majorHAnsi"/>
                <w:b/>
                <w:bCs/>
              </w:rPr>
            </w:pPr>
          </w:p>
          <w:p w:rsidRPr="00336590" w:rsidR="00114F03" w:rsidP="00114F03" w:rsidRDefault="00114F03" w14:paraId="5FE0A1B0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336590" w:rsidR="00114F03" w:rsidP="00114F03" w:rsidRDefault="00114F03" w14:paraId="17AD93B2" w14:textId="77777777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6590" w:rsidR="00114F03" w:rsidP="00114F03" w:rsidRDefault="00114F03" w14:paraId="0DE4B5B7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336590" w:rsidR="00114F03" w:rsidP="00114F03" w:rsidRDefault="00114F03" w14:paraId="7628FA9A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336590">
              <w:rPr>
                <w:rFonts w:asciiTheme="majorHAnsi" w:hAnsiTheme="majorHAnsi" w:cstheme="majorHAnsi"/>
                <w:b/>
                <w:lang w:val="en-GB"/>
              </w:rPr>
              <w:t>Objectives and competences:</w:t>
            </w:r>
          </w:p>
        </w:tc>
      </w:tr>
      <w:tr w:rsidRPr="00336590" w:rsidR="00336590" w:rsidTr="29028655" w14:paraId="4855BBEE" w14:textId="77777777">
        <w:trPr>
          <w:trHeight w:val="58"/>
        </w:trPr>
        <w:tc>
          <w:tcPr>
            <w:tcW w:w="47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CD421F" w:rsidP="00CD421F" w:rsidRDefault="00CD421F" w14:paraId="2E37B454" w14:textId="77777777">
            <w:pPr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  <w:u w:val="single"/>
              </w:rPr>
              <w:t>Cilji:</w:t>
            </w:r>
          </w:p>
          <w:p w:rsidRPr="00336590" w:rsidR="00CD421F" w:rsidP="00CD421F" w:rsidRDefault="00CD421F" w14:paraId="498842D9" w14:textId="77777777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Študenti:</w:t>
            </w:r>
          </w:p>
          <w:p w:rsidRPr="00336590" w:rsidR="0037251B" w:rsidP="00C5458F" w:rsidRDefault="00B67E46" w14:paraId="317CA8CB" w14:textId="77777777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 xml:space="preserve">zna uporabljati matematično logiko v vsebinah geometrije, </w:t>
            </w:r>
          </w:p>
          <w:p w:rsidRPr="00336590" w:rsidR="00CD421F" w:rsidP="00C5458F" w:rsidRDefault="00B67E46" w14:paraId="66204FF1" w14:textId="6D0058E6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 xml:space="preserve">pozna </w:t>
            </w:r>
            <w:r w:rsidRPr="00336590" w:rsidR="00560DB7">
              <w:rPr>
                <w:rFonts w:asciiTheme="majorHAnsi" w:hAnsiTheme="majorHAnsi" w:cstheme="majorHAnsi"/>
              </w:rPr>
              <w:t>oksiomatsko zasnovo</w:t>
            </w:r>
            <w:r w:rsidRPr="00336590">
              <w:rPr>
                <w:rFonts w:asciiTheme="majorHAnsi" w:hAnsiTheme="majorHAnsi" w:cstheme="majorHAnsi"/>
              </w:rPr>
              <w:t xml:space="preserve"> </w:t>
            </w:r>
            <w:r w:rsidRPr="00336590" w:rsidR="0037251B">
              <w:rPr>
                <w:rFonts w:asciiTheme="majorHAnsi" w:hAnsiTheme="majorHAnsi" w:cstheme="majorHAnsi"/>
              </w:rPr>
              <w:t xml:space="preserve">evklidske in </w:t>
            </w:r>
            <w:r w:rsidRPr="00336590" w:rsidR="00560DB7">
              <w:rPr>
                <w:rFonts w:asciiTheme="majorHAnsi" w:hAnsiTheme="majorHAnsi" w:cstheme="majorHAnsi"/>
              </w:rPr>
              <w:t xml:space="preserve">osnove </w:t>
            </w:r>
            <w:r w:rsidRPr="00336590" w:rsidR="0037251B">
              <w:rPr>
                <w:rFonts w:asciiTheme="majorHAnsi" w:hAnsiTheme="majorHAnsi" w:cstheme="majorHAnsi"/>
              </w:rPr>
              <w:t xml:space="preserve">projektivne geometrije </w:t>
            </w:r>
            <w:r w:rsidRPr="00336590">
              <w:rPr>
                <w:rFonts w:asciiTheme="majorHAnsi" w:hAnsiTheme="majorHAnsi" w:cstheme="majorHAnsi"/>
              </w:rPr>
              <w:t>ter z njimi povezane pojme,</w:t>
            </w:r>
          </w:p>
          <w:p w:rsidRPr="00336590" w:rsidR="002D0CB9" w:rsidP="00C5458F" w:rsidRDefault="0098798C" w14:paraId="305A22A4" w14:textId="0F324995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z</w:t>
            </w:r>
            <w:r w:rsidRPr="00336590" w:rsidR="00A27D2F">
              <w:rPr>
                <w:rFonts w:asciiTheme="majorHAnsi" w:hAnsiTheme="majorHAnsi" w:cstheme="majorHAnsi"/>
              </w:rPr>
              <w:t>uporabo računalniških programov za dinamično geometrijo ilustrira, uporablja in analizira obravnavane rezultate.</w:t>
            </w:r>
          </w:p>
          <w:p w:rsidRPr="00336590" w:rsidR="00560DB7" w:rsidP="00CD421F" w:rsidRDefault="00560DB7" w14:paraId="02B4553B" w14:textId="77777777">
            <w:pPr>
              <w:rPr>
                <w:rFonts w:asciiTheme="majorHAnsi" w:hAnsiTheme="majorHAnsi" w:cstheme="majorHAnsi"/>
              </w:rPr>
            </w:pPr>
          </w:p>
          <w:p w:rsidRPr="00336590" w:rsidR="00CD421F" w:rsidP="00CD421F" w:rsidRDefault="00CD421F" w14:paraId="3EEBD31A" w14:textId="415F5E60">
            <w:pPr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  <w:u w:val="single"/>
              </w:rPr>
              <w:t>Splošne kompetence:</w:t>
            </w:r>
          </w:p>
          <w:p w:rsidRPr="00336590" w:rsidR="00CD421F" w:rsidP="00CD421F" w:rsidRDefault="00CD421F" w14:paraId="0E2767CD" w14:textId="77777777">
            <w:p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Študenti:</w:t>
            </w:r>
          </w:p>
          <w:p w:rsidRPr="00336590" w:rsidR="00B95760" w:rsidP="00C5458F" w:rsidRDefault="00C370F9" w14:paraId="6FD25986" w14:textId="77777777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eastAsiaTheme="minorEastAsia" w:cstheme="majorHAnsi"/>
              </w:rPr>
            </w:pPr>
            <w:r w:rsidRPr="00336590">
              <w:rPr>
                <w:rFonts w:asciiTheme="majorHAnsi" w:hAnsiTheme="majorHAnsi" w:cstheme="majorHAnsi"/>
              </w:rPr>
              <w:t>vzpostavlja primerno delovno okolje s tem, da uporablja širok repertoar metod in strategij dela, ki spodbujajo miselno aktivnost,</w:t>
            </w:r>
          </w:p>
          <w:p w:rsidRPr="00336590" w:rsidR="00B95760" w:rsidP="00C5458F" w:rsidRDefault="00C370F9" w14:paraId="10AB9F56" w14:textId="77777777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eastAsiaTheme="minorEastAsia" w:cstheme="majorHAnsi"/>
              </w:rPr>
            </w:pPr>
            <w:r w:rsidRPr="00336590">
              <w:rPr>
                <w:rFonts w:asciiTheme="majorHAnsi" w:hAnsiTheme="majorHAnsi" w:cstheme="majorHAnsi"/>
              </w:rPr>
              <w:t>je sposoben/-na premišljeno analizirati dobre in šibke plati svojega pedagoškega dela in načrtovati svoj profesionalni razvoj,</w:t>
            </w:r>
          </w:p>
          <w:p w:rsidRPr="00336590" w:rsidR="00CD421F" w:rsidP="00C5458F" w:rsidRDefault="00C370F9" w14:paraId="6B62F1B3" w14:textId="569797E9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eastAsiaTheme="minorEastAsia" w:cstheme="majorHAnsi"/>
              </w:rPr>
            </w:pPr>
            <w:r w:rsidRPr="00336590">
              <w:rPr>
                <w:rFonts w:asciiTheme="majorHAnsi" w:hAnsiTheme="majorHAnsi" w:cstheme="majorHAnsi"/>
              </w:rPr>
              <w:t>izkoristi priložnosti za stalno strokovno izpopolnjevanje in za inoviranje svojega dela.</w:t>
            </w:r>
          </w:p>
          <w:p w:rsidRPr="00336590" w:rsidR="3733AD35" w:rsidP="3733AD35" w:rsidRDefault="3733AD35" w14:paraId="436626CC" w14:textId="18011A8E">
            <w:pPr>
              <w:ind w:left="720"/>
              <w:rPr>
                <w:rFonts w:asciiTheme="majorHAnsi" w:hAnsiTheme="majorHAnsi" w:cstheme="majorHAnsi"/>
              </w:rPr>
            </w:pPr>
          </w:p>
          <w:p w:rsidRPr="00336590" w:rsidR="00CD421F" w:rsidP="00CD421F" w:rsidRDefault="00CD421F" w14:paraId="7BB9BAB6" w14:textId="6B619769">
            <w:pPr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  <w:u w:val="single"/>
              </w:rPr>
              <w:t>Predmetnospecifične kompetence:</w:t>
            </w:r>
          </w:p>
          <w:p w:rsidRPr="00336590" w:rsidR="00CD421F" w:rsidP="00CD421F" w:rsidRDefault="00CD421F" w14:paraId="3852E42B" w14:textId="77777777">
            <w:p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Študenti:</w:t>
            </w:r>
          </w:p>
          <w:p w:rsidRPr="00336590" w:rsidR="00BA09DA" w:rsidP="00C5458F" w:rsidRDefault="00C370F9" w14:paraId="0BFF4B68" w14:textId="77777777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 xml:space="preserve">suvereno obvlada temelje </w:t>
            </w:r>
            <w:r w:rsidRPr="00336590" w:rsidR="00BA09DA">
              <w:rPr>
                <w:rFonts w:asciiTheme="majorHAnsi" w:hAnsiTheme="majorHAnsi" w:cstheme="majorHAnsi"/>
              </w:rPr>
              <w:t>evklidske in projektivne geometrije</w:t>
            </w:r>
            <w:r w:rsidRPr="00336590">
              <w:rPr>
                <w:rFonts w:asciiTheme="majorHAnsi" w:hAnsiTheme="majorHAnsi" w:cstheme="majorHAnsi"/>
              </w:rPr>
              <w:t>, da lahko gradi ustrezne didaktične pristope,</w:t>
            </w:r>
          </w:p>
          <w:p w:rsidRPr="00336590" w:rsidR="00BA09DA" w:rsidP="00C5458F" w:rsidRDefault="00C370F9" w14:paraId="20039576" w14:textId="77777777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pozna in uporablja matematični jezik in</w:t>
            </w:r>
            <w:r w:rsidRPr="00336590" w:rsidR="00B6174F">
              <w:rPr>
                <w:rFonts w:asciiTheme="majorHAnsi" w:hAnsiTheme="majorHAnsi" w:cstheme="majorHAnsi"/>
              </w:rPr>
              <w:t xml:space="preserve"> </w:t>
            </w:r>
            <w:r w:rsidRPr="00336590">
              <w:rPr>
                <w:rFonts w:asciiTheme="majorHAnsi" w:hAnsiTheme="majorHAnsi" w:cstheme="majorHAnsi"/>
              </w:rPr>
              <w:t>terminologijo,</w:t>
            </w:r>
          </w:p>
          <w:p w:rsidRPr="00336590" w:rsidR="00BA09DA" w:rsidP="00C5458F" w:rsidRDefault="00C370F9" w14:paraId="2876CF27" w14:textId="77777777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ima razvite strategije reševanja matematičnih problemov in veščine uporabe matematike,</w:t>
            </w:r>
          </w:p>
          <w:p w:rsidRPr="00336590" w:rsidR="001C3952" w:rsidP="00C5458F" w:rsidRDefault="001C3952" w14:paraId="3E3D3ED5" w14:textId="25C34F90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lastRenderedPageBreak/>
              <w:t>vključuje digitalne tehnologije pri reševanju geometrijskih problemov,</w:t>
            </w:r>
          </w:p>
          <w:p w:rsidRPr="00336590" w:rsidR="00BA09DA" w:rsidP="00C5458F" w:rsidRDefault="00C370F9" w14:paraId="23A27516" w14:textId="52486450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je pozoren/-na na natančnost in zaupa v lastne sposobnosti.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6590" w:rsidR="00CD421F" w:rsidP="00C5458F" w:rsidRDefault="00CD421F" w14:paraId="02F2C34E" w14:textId="77777777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82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042F38" w:rsidP="248B29DD" w:rsidRDefault="2C6904B6" w14:paraId="769D0D3C" w14:textId="03623805">
            <w:pPr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  <w:u w:val="single"/>
              </w:rPr>
              <w:t>Objectives:</w:t>
            </w:r>
          </w:p>
          <w:p w:rsidRPr="00336590" w:rsidR="2C6904B6" w:rsidP="248B29DD" w:rsidRDefault="2C6904B6" w14:paraId="7FABF79F" w14:textId="79F03FE7">
            <w:p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Students:</w:t>
            </w:r>
          </w:p>
          <w:p w:rsidRPr="00336590" w:rsidR="00E601E4" w:rsidP="00C5458F" w:rsidRDefault="00E601E4" w14:paraId="30B1DB9E" w14:textId="77777777">
            <w:pPr>
              <w:pStyle w:val="Odstavekseznama"/>
              <w:numPr>
                <w:ilvl w:val="0"/>
                <w:numId w:val="3"/>
              </w:numPr>
              <w:ind w:left="455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knows how to use mathematical logic in the contents of geometry,</w:t>
            </w:r>
          </w:p>
          <w:p w:rsidRPr="00336590" w:rsidR="00E601E4" w:rsidP="00C5458F" w:rsidRDefault="00E601E4" w14:paraId="102D4C7B" w14:textId="77777777">
            <w:pPr>
              <w:pStyle w:val="Odstavekseznama"/>
              <w:numPr>
                <w:ilvl w:val="0"/>
                <w:numId w:val="3"/>
              </w:numPr>
              <w:ind w:left="455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knows the axiomatic design of Euclidean and the basics of projective geometry and related concepts,</w:t>
            </w:r>
          </w:p>
          <w:p w:rsidRPr="00336590" w:rsidR="00042F38" w:rsidP="00C5458F" w:rsidRDefault="00E601E4" w14:paraId="54CD245A" w14:textId="6EC4D506">
            <w:pPr>
              <w:pStyle w:val="Odstavekseznama"/>
              <w:numPr>
                <w:ilvl w:val="0"/>
                <w:numId w:val="3"/>
              </w:numPr>
              <w:ind w:left="455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Illustrates, uses and analyzes the considered results using computer programs for dynamic geometry.</w:t>
            </w:r>
          </w:p>
          <w:p w:rsidRPr="00336590" w:rsidR="00E601E4" w:rsidP="00CD421F" w:rsidRDefault="00E601E4" w14:paraId="6DE9F341" w14:textId="77777777">
            <w:pPr>
              <w:rPr>
                <w:rFonts w:asciiTheme="majorHAnsi" w:hAnsiTheme="majorHAnsi" w:cstheme="majorHAnsi"/>
              </w:rPr>
            </w:pPr>
          </w:p>
          <w:p w:rsidRPr="00336590" w:rsidR="00CD421F" w:rsidP="00CD421F" w:rsidRDefault="00CD421F" w14:paraId="4C2BDF75" w14:textId="34DBC38E">
            <w:pPr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  <w:u w:val="single"/>
              </w:rPr>
              <w:t>General competences:</w:t>
            </w:r>
          </w:p>
          <w:p w:rsidRPr="00336590" w:rsidR="00CD421F" w:rsidP="00CD421F" w:rsidRDefault="00CD421F" w14:paraId="120AA767" w14:textId="77777777">
            <w:p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 xml:space="preserve">Students: </w:t>
            </w:r>
          </w:p>
          <w:p w:rsidRPr="00336590" w:rsidR="00E601E4" w:rsidP="00C5458F" w:rsidRDefault="00E601E4" w14:paraId="766C3CE3" w14:textId="77777777">
            <w:pPr>
              <w:pStyle w:val="Odstavekseznama"/>
              <w:numPr>
                <w:ilvl w:val="0"/>
                <w:numId w:val="4"/>
              </w:numPr>
              <w:ind w:left="455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establishes an appropriate work environment by using a wide repertoire of methods and work strategies that encourage mental activity,</w:t>
            </w:r>
          </w:p>
          <w:p w:rsidRPr="00336590" w:rsidR="00E601E4" w:rsidP="00C5458F" w:rsidRDefault="00E601E4" w14:paraId="327CC876" w14:textId="77777777">
            <w:pPr>
              <w:pStyle w:val="Odstavekseznama"/>
              <w:numPr>
                <w:ilvl w:val="0"/>
                <w:numId w:val="4"/>
              </w:numPr>
              <w:ind w:left="455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is able to thoughtfully analyze the strengths and weaknesses of his pedagogical work and plan his professional development,</w:t>
            </w:r>
          </w:p>
          <w:p w:rsidRPr="00336590" w:rsidR="7117DBB3" w:rsidP="00C5458F" w:rsidRDefault="00E601E4" w14:paraId="22645437" w14:textId="5CBBFA43">
            <w:pPr>
              <w:pStyle w:val="Odstavekseznama"/>
              <w:numPr>
                <w:ilvl w:val="0"/>
                <w:numId w:val="4"/>
              </w:numPr>
              <w:ind w:left="455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take advantage of opportunities for continuous professional development and innovation of their work.</w:t>
            </w:r>
          </w:p>
          <w:p w:rsidRPr="00336590" w:rsidR="00E601E4" w:rsidP="00CD421F" w:rsidRDefault="00E601E4" w14:paraId="79AE7A4F" w14:textId="77777777">
            <w:pPr>
              <w:rPr>
                <w:rFonts w:asciiTheme="majorHAnsi" w:hAnsiTheme="majorHAnsi" w:cstheme="majorHAnsi"/>
                <w:u w:val="single"/>
              </w:rPr>
            </w:pPr>
          </w:p>
          <w:p w:rsidRPr="00336590" w:rsidR="00CD421F" w:rsidP="00CD421F" w:rsidRDefault="00CD421F" w14:paraId="1BF195BD" w14:textId="782334D3">
            <w:pPr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  <w:u w:val="single"/>
              </w:rPr>
              <w:t>Subject-specific competences:</w:t>
            </w:r>
          </w:p>
          <w:p w:rsidRPr="00336590" w:rsidR="00CD421F" w:rsidP="00CD421F" w:rsidRDefault="00CD421F" w14:paraId="6811F13B" w14:textId="77777777">
            <w:p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Students:</w:t>
            </w:r>
          </w:p>
          <w:p w:rsidRPr="00336590" w:rsidR="00E601E4" w:rsidP="00C5458F" w:rsidRDefault="00E601E4" w14:paraId="60E95000" w14:textId="77777777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55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masters the foundations of Euclidean and projective geometry in order to be able to build appropriate didactic approaches,</w:t>
            </w:r>
          </w:p>
          <w:p w:rsidRPr="00336590" w:rsidR="00E601E4" w:rsidP="00C5458F" w:rsidRDefault="00E601E4" w14:paraId="51CEA33C" w14:textId="77777777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55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knows and uses mathematical language and terminology,</w:t>
            </w:r>
          </w:p>
          <w:p w:rsidRPr="00336590" w:rsidR="00E601E4" w:rsidP="00C5458F" w:rsidRDefault="00E601E4" w14:paraId="3C56DCCE" w14:textId="77777777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55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lastRenderedPageBreak/>
              <w:t>has developed strategies for solving mathematical problems and skills in the use of mathematics,</w:t>
            </w:r>
          </w:p>
          <w:p w:rsidRPr="00336590" w:rsidR="001C3952" w:rsidP="00C5458F" w:rsidRDefault="001C3952" w14:paraId="10CA458C" w14:textId="6F9E4060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55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  <w:lang w:val="en-GB"/>
              </w:rPr>
              <w:t>integration of digital technologies in geometry problem solving,</w:t>
            </w:r>
          </w:p>
          <w:p w:rsidRPr="00336590" w:rsidR="00CD421F" w:rsidP="00C5458F" w:rsidRDefault="00E601E4" w14:paraId="5CB73581" w14:textId="71C795C9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55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is attentive to accuracy and trusts in his / her own abilities.</w:t>
            </w:r>
          </w:p>
        </w:tc>
      </w:tr>
      <w:tr w:rsidRPr="00336590" w:rsidR="00336590" w:rsidTr="29028655" w14:paraId="58061C42" w14:textId="77777777">
        <w:trPr>
          <w:trHeight w:val="117"/>
        </w:trPr>
        <w:tc>
          <w:tcPr>
            <w:tcW w:w="4728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6590" w:rsidR="00BA09DA" w:rsidP="00CD421F" w:rsidRDefault="00BA09DA" w14:paraId="58465E98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336590" w:rsidR="00CD421F" w:rsidP="00CD421F" w:rsidRDefault="00CD421F" w14:paraId="61D8A54A" w14:textId="60E8A672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336590" w:rsidR="00CD421F" w:rsidP="00CD421F" w:rsidRDefault="00CD421F" w14:paraId="0F3CABC7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336590" w:rsidR="00CD421F" w:rsidP="00CD421F" w:rsidRDefault="00CD421F" w14:paraId="5B08B5D1" w14:textId="77777777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6590" w:rsidR="00CD421F" w:rsidP="00CD421F" w:rsidRDefault="00CD421F" w14:paraId="16DEB4AB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336590" w:rsidR="00CD421F" w:rsidP="00CD421F" w:rsidRDefault="00CD421F" w14:paraId="7EE02408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336590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Pr="00336590" w:rsidR="00336590" w:rsidTr="29028655" w14:paraId="715A4B04" w14:textId="77777777">
        <w:trPr>
          <w:trHeight w:val="1387"/>
        </w:trPr>
        <w:tc>
          <w:tcPr>
            <w:tcW w:w="4728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6590" w:rsidR="00CD421F" w:rsidP="00CD421F" w:rsidRDefault="00CD421F" w14:paraId="5A90D4BC" w14:textId="77777777">
            <w:pPr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  <w:u w:val="single"/>
              </w:rPr>
              <w:t>Znanje in razumevanje:</w:t>
            </w:r>
          </w:p>
          <w:p w:rsidRPr="00336590" w:rsidR="00CD421F" w:rsidP="00CD421F" w:rsidRDefault="00CD421F" w14:paraId="030F2A5F" w14:textId="77777777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336590">
              <w:rPr>
                <w:rFonts w:asciiTheme="majorHAnsi" w:hAnsiTheme="majorHAnsi" w:cstheme="majorHAnsi"/>
              </w:rPr>
              <w:t>ka</w:t>
            </w:r>
            <w:proofErr w:type="spellEnd"/>
            <w:r w:rsidRPr="00336590">
              <w:rPr>
                <w:rFonts w:asciiTheme="majorHAnsi" w:hAnsiTheme="majorHAnsi" w:cstheme="majorHAnsi"/>
              </w:rPr>
              <w:t>:</w:t>
            </w:r>
          </w:p>
          <w:p w:rsidRPr="00336590" w:rsidR="00D21853" w:rsidP="00C5458F" w:rsidRDefault="00B6174F" w14:paraId="24108ECE" w14:textId="6BF31E57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 xml:space="preserve">pozna </w:t>
            </w:r>
            <w:r w:rsidRPr="00336590" w:rsidR="00C6536F">
              <w:rPr>
                <w:rFonts w:asciiTheme="majorHAnsi" w:hAnsiTheme="majorHAnsi" w:cstheme="majorHAnsi"/>
              </w:rPr>
              <w:t xml:space="preserve">in poglobljeno razume </w:t>
            </w:r>
            <w:r w:rsidRPr="00336590">
              <w:rPr>
                <w:rFonts w:asciiTheme="majorHAnsi" w:hAnsiTheme="majorHAnsi" w:cstheme="majorHAnsi"/>
              </w:rPr>
              <w:t xml:space="preserve">vsebine iz </w:t>
            </w:r>
            <w:r w:rsidRPr="00336590" w:rsidR="00D21853">
              <w:rPr>
                <w:rFonts w:asciiTheme="majorHAnsi" w:hAnsiTheme="majorHAnsi" w:cstheme="majorHAnsi"/>
              </w:rPr>
              <w:t>evklidske in projektivne geometrije,</w:t>
            </w:r>
          </w:p>
          <w:p w:rsidRPr="00336590" w:rsidR="00C6536F" w:rsidP="00C5458F" w:rsidRDefault="00C6536F" w14:paraId="68DFF19B" w14:textId="3005EC6D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izvaja dokaze geometrijskih trditev,</w:t>
            </w:r>
          </w:p>
          <w:p w:rsidRPr="00336590" w:rsidR="00C6536F" w:rsidP="00C5458F" w:rsidRDefault="00C6536F" w14:paraId="457F1E81" w14:textId="77777777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izvaja geometrijske konstrukcije (z uporabo klasičnih orodij in z uporabo računalniških geometrijskih orodij),</w:t>
            </w:r>
          </w:p>
          <w:p w:rsidRPr="00336590" w:rsidR="00C6536F" w:rsidP="00C5458F" w:rsidRDefault="00C6536F" w14:paraId="46689A09" w14:textId="513434EA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suvereno uporablja enega od računalniških programov za dinamično geometrijo,</w:t>
            </w:r>
          </w:p>
          <w:p w:rsidRPr="00336590" w:rsidR="00C6536F" w:rsidP="00C5458F" w:rsidRDefault="00B6174F" w14:paraId="3F0790B4" w14:textId="5ADEE2A0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se zna natančno izražati in uporabljati matematični jezik.</w:t>
            </w:r>
          </w:p>
          <w:p w:rsidRPr="00336590" w:rsidR="00C6536F" w:rsidP="00C6536F" w:rsidRDefault="00C6536F" w14:paraId="33A90A5D" w14:textId="77777777">
            <w:pPr>
              <w:ind w:left="6"/>
              <w:rPr>
                <w:rFonts w:asciiTheme="majorHAnsi" w:hAnsiTheme="majorHAnsi" w:cstheme="majorHAnsi"/>
              </w:rPr>
            </w:pPr>
          </w:p>
          <w:p w:rsidRPr="00336590" w:rsidR="00CD421F" w:rsidP="00CD421F" w:rsidRDefault="00CD421F" w14:paraId="51991197" w14:textId="77777777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  <w:u w:val="single"/>
              </w:rPr>
              <w:t>Uporaba:</w:t>
            </w:r>
          </w:p>
          <w:p w:rsidRPr="00336590" w:rsidR="00CD421F" w:rsidP="00CD421F" w:rsidRDefault="00CD421F" w14:paraId="37288E22" w14:textId="77777777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336590">
              <w:rPr>
                <w:rFonts w:asciiTheme="majorHAnsi" w:hAnsiTheme="majorHAnsi" w:cstheme="majorHAnsi"/>
              </w:rPr>
              <w:t>ka</w:t>
            </w:r>
            <w:proofErr w:type="spellEnd"/>
            <w:r w:rsidRPr="00336590">
              <w:rPr>
                <w:rFonts w:asciiTheme="majorHAnsi" w:hAnsiTheme="majorHAnsi" w:cstheme="majorHAnsi"/>
              </w:rPr>
              <w:t>:</w:t>
            </w:r>
          </w:p>
          <w:p w:rsidRPr="00336590" w:rsidR="00D21853" w:rsidP="00C5458F" w:rsidRDefault="00B6174F" w14:paraId="6E3F7FAB" w14:textId="77777777">
            <w:pPr>
              <w:pStyle w:val="Vnos"/>
              <w:numPr>
                <w:ilvl w:val="0"/>
                <w:numId w:val="2"/>
              </w:numPr>
              <w:spacing w:after="0" w:line="240" w:lineRule="auto"/>
              <w:ind w:left="366"/>
              <w:jc w:val="left"/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</w:rPr>
              <w:t>ima pridobljene ustrezne teoretične osnove za razvijanje začetnih matematičnih pojmov, mišljenja in jezika,</w:t>
            </w:r>
          </w:p>
          <w:p w:rsidRPr="00336590" w:rsidR="00D21853" w:rsidP="00C5458F" w:rsidRDefault="00B6174F" w14:paraId="004670E4" w14:textId="2518A387">
            <w:pPr>
              <w:pStyle w:val="Vnos"/>
              <w:numPr>
                <w:ilvl w:val="0"/>
                <w:numId w:val="2"/>
              </w:numPr>
              <w:spacing w:after="0" w:line="240" w:lineRule="auto"/>
              <w:ind w:left="366"/>
              <w:jc w:val="left"/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</w:rPr>
              <w:t>je sposoben/-na logično-matematično razmišljati in spretno reševati probleme, ki so zapisani v matematičnem jeziku,</w:t>
            </w:r>
          </w:p>
          <w:p w:rsidRPr="00336590" w:rsidR="001C3952" w:rsidP="00C5458F" w:rsidRDefault="001C3952" w14:paraId="3D46473D" w14:textId="4E51F316">
            <w:pPr>
              <w:pStyle w:val="Vnos"/>
              <w:numPr>
                <w:ilvl w:val="0"/>
                <w:numId w:val="2"/>
              </w:numPr>
              <w:spacing w:after="0" w:line="240" w:lineRule="auto"/>
              <w:ind w:left="366"/>
              <w:jc w:val="left"/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</w:rPr>
              <w:t>je sposoben /-na uporabljati digitalno tehnologijo pri reševanju matematičnih problemov,</w:t>
            </w:r>
          </w:p>
          <w:p w:rsidRPr="00336590" w:rsidR="00CD421F" w:rsidP="00C5458F" w:rsidRDefault="00B6174F" w14:paraId="5023141B" w14:textId="72AA09CA">
            <w:pPr>
              <w:pStyle w:val="Vnos"/>
              <w:numPr>
                <w:ilvl w:val="0"/>
                <w:numId w:val="2"/>
              </w:numPr>
              <w:spacing w:after="0" w:line="240" w:lineRule="auto"/>
              <w:ind w:left="366"/>
              <w:jc w:val="left"/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</w:rPr>
              <w:t xml:space="preserve">povezuje matematične vsebine z drugimi področji. </w:t>
            </w:r>
            <w:r w:rsidRPr="00336590" w:rsidR="6503ACF8">
              <w:rPr>
                <w:rFonts w:asciiTheme="majorHAnsi" w:hAnsiTheme="majorHAnsi" w:cstheme="majorHAnsi"/>
              </w:rPr>
              <w:t xml:space="preserve"> </w:t>
            </w:r>
          </w:p>
          <w:p w:rsidRPr="00336590" w:rsidR="00F83E07" w:rsidP="00D21853" w:rsidRDefault="00F83E07" w14:paraId="5DB79BC5" w14:textId="77777777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</w:p>
          <w:p w:rsidRPr="00336590" w:rsidR="00CD421F" w:rsidP="00CD421F" w:rsidRDefault="00CD421F" w14:paraId="2A19BA25" w14:textId="77777777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  <w:u w:val="single"/>
              </w:rPr>
              <w:t>Refleksija:</w:t>
            </w:r>
          </w:p>
          <w:p w:rsidRPr="00336590" w:rsidR="00CD421F" w:rsidP="00CD421F" w:rsidRDefault="00CD421F" w14:paraId="220BF791" w14:textId="77777777">
            <w:pPr>
              <w:pStyle w:val="Vnos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336590">
              <w:rPr>
                <w:rFonts w:asciiTheme="majorHAnsi" w:hAnsiTheme="majorHAnsi" w:cstheme="majorHAnsi"/>
              </w:rPr>
              <w:t>ka</w:t>
            </w:r>
            <w:proofErr w:type="spellEnd"/>
            <w:r w:rsidRPr="00336590">
              <w:rPr>
                <w:rFonts w:asciiTheme="majorHAnsi" w:hAnsiTheme="majorHAnsi" w:cstheme="majorHAnsi"/>
              </w:rPr>
              <w:t>:</w:t>
            </w:r>
          </w:p>
          <w:p w:rsidRPr="00336590" w:rsidR="00D21853" w:rsidP="00C5458F" w:rsidRDefault="00D21853" w14:paraId="36F23488" w14:textId="77777777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eastAsiaTheme="minorEastAsia" w:cstheme="majorHAnsi"/>
              </w:rPr>
            </w:pPr>
            <w:r w:rsidRPr="00336590">
              <w:rPr>
                <w:rFonts w:asciiTheme="majorHAnsi" w:hAnsiTheme="majorHAnsi" w:cstheme="majorHAnsi"/>
              </w:rPr>
              <w:t>dodatno razvije logično-matematično mišljenje in sposobnost opazovanja, ocenjevanja, abstrakcije in generalizacije,</w:t>
            </w:r>
          </w:p>
          <w:p w:rsidRPr="00336590" w:rsidR="00CD421F" w:rsidP="00C5458F" w:rsidRDefault="00D21853" w14:paraId="41AFE30B" w14:textId="5B5A6C1B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eastAsiaTheme="minorEastAsia" w:cstheme="majorHAnsi"/>
              </w:rPr>
            </w:pPr>
            <w:r w:rsidRPr="00336590">
              <w:rPr>
                <w:rFonts w:asciiTheme="majorHAnsi" w:hAnsiTheme="majorHAnsi" w:cstheme="majorHAnsi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6590" w:rsidR="00CD421F" w:rsidP="00CD421F" w:rsidRDefault="00CD421F" w14:paraId="1F3B1409" w14:textId="77777777">
            <w:pPr>
              <w:rPr>
                <w:rFonts w:asciiTheme="majorHAnsi" w:hAnsiTheme="majorHAnsi" w:cstheme="majorHAnsi"/>
              </w:rPr>
            </w:pPr>
          </w:p>
          <w:p w:rsidRPr="00336590" w:rsidR="00CD421F" w:rsidP="00CD421F" w:rsidRDefault="00CD421F" w14:paraId="562C75D1" w14:textId="77777777">
            <w:pPr>
              <w:rPr>
                <w:rFonts w:asciiTheme="majorHAnsi" w:hAnsiTheme="majorHAnsi" w:cstheme="majorHAnsi"/>
              </w:rPr>
            </w:pPr>
          </w:p>
          <w:p w:rsidRPr="00336590" w:rsidR="00CD421F" w:rsidP="00CD421F" w:rsidRDefault="00CD421F" w14:paraId="664355AD" w14:textId="7777777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6590" w:rsidR="00CD421F" w:rsidP="0E939E03" w:rsidRDefault="437F65E9" w14:paraId="6A321056" w14:textId="4403EA1E">
            <w:pPr>
              <w:rPr>
                <w:rFonts w:asciiTheme="majorHAnsi" w:hAnsiTheme="majorHAnsi" w:cstheme="majorHAnsi"/>
                <w:u w:val="single"/>
              </w:rPr>
            </w:pPr>
            <w:r w:rsidRPr="00336590">
              <w:rPr>
                <w:rFonts w:asciiTheme="majorHAnsi" w:hAnsiTheme="majorHAnsi" w:cstheme="majorHAnsi"/>
                <w:u w:val="single"/>
              </w:rPr>
              <w:t>Knowledge and understanding:</w:t>
            </w:r>
          </w:p>
          <w:p w:rsidRPr="00336590" w:rsidR="00CD421F" w:rsidP="0E939E03" w:rsidRDefault="437F65E9" w14:paraId="2FFF94BD" w14:textId="248A0973">
            <w:p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Students:</w:t>
            </w:r>
          </w:p>
          <w:p w:rsidRPr="00336590" w:rsidR="007E4ADD" w:rsidP="00C5458F" w:rsidRDefault="007E4ADD" w14:paraId="764A6E93" w14:textId="77777777">
            <w:pPr>
              <w:pStyle w:val="Odstavekseznama"/>
              <w:numPr>
                <w:ilvl w:val="0"/>
                <w:numId w:val="6"/>
              </w:numPr>
              <w:ind w:left="455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knows and understands in depth the contents of Euclidean and projective geometry,</w:t>
            </w:r>
          </w:p>
          <w:p w:rsidRPr="00336590" w:rsidR="007E4ADD" w:rsidP="00C5458F" w:rsidRDefault="007E4ADD" w14:paraId="2702BE99" w14:textId="77777777">
            <w:pPr>
              <w:pStyle w:val="Odstavekseznama"/>
              <w:numPr>
                <w:ilvl w:val="0"/>
                <w:numId w:val="6"/>
              </w:numPr>
              <w:ind w:left="455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provides evidence of geometric claims,</w:t>
            </w:r>
          </w:p>
          <w:p w:rsidRPr="00336590" w:rsidR="007E4ADD" w:rsidP="00C5458F" w:rsidRDefault="007E4ADD" w14:paraId="68005126" w14:textId="77777777">
            <w:pPr>
              <w:pStyle w:val="Odstavekseznama"/>
              <w:numPr>
                <w:ilvl w:val="0"/>
                <w:numId w:val="6"/>
              </w:numPr>
              <w:ind w:left="455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performs geometric constructions (using classical tools and using computer geometric tools),</w:t>
            </w:r>
          </w:p>
          <w:p w:rsidRPr="00336590" w:rsidR="007E4ADD" w:rsidP="00C5458F" w:rsidRDefault="007E4ADD" w14:paraId="4B63E32A" w14:textId="77777777">
            <w:pPr>
              <w:pStyle w:val="Odstavekseznama"/>
              <w:numPr>
                <w:ilvl w:val="0"/>
                <w:numId w:val="6"/>
              </w:numPr>
              <w:ind w:left="455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sovereign use of one of the computer programs for dynamic geometry,</w:t>
            </w:r>
          </w:p>
          <w:p w:rsidRPr="00336590" w:rsidR="2D4890F7" w:rsidP="00C5458F" w:rsidRDefault="007E4ADD" w14:paraId="2A80A190" w14:textId="7F93279E">
            <w:pPr>
              <w:pStyle w:val="Odstavekseznama"/>
              <w:numPr>
                <w:ilvl w:val="0"/>
                <w:numId w:val="6"/>
              </w:numPr>
              <w:ind w:left="455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is able to accurately express and use mathematical language.</w:t>
            </w:r>
          </w:p>
          <w:p w:rsidRPr="00336590" w:rsidR="007E4ADD" w:rsidP="0E939E03" w:rsidRDefault="007E4ADD" w14:paraId="17D1A260" w14:textId="77777777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</w:p>
          <w:p w:rsidRPr="00336590" w:rsidR="00CD421F" w:rsidP="0E939E03" w:rsidRDefault="75B19A19" w14:paraId="3AC7C765" w14:textId="520EAB62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  <w:r w:rsidRPr="00336590">
              <w:rPr>
                <w:rStyle w:val="normaltextrun"/>
                <w:rFonts w:asciiTheme="majorHAnsi" w:hAnsiTheme="majorHAnsi" w:cstheme="majorHAnsi"/>
                <w:u w:val="single"/>
              </w:rPr>
              <w:t>Use:</w:t>
            </w:r>
          </w:p>
          <w:p w:rsidRPr="00336590" w:rsidR="00CD421F" w:rsidP="0E939E03" w:rsidRDefault="75B19A19" w14:paraId="47160E15" w14:textId="5B951A6F">
            <w:pPr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Students:</w:t>
            </w:r>
          </w:p>
          <w:p w:rsidRPr="00336590" w:rsidR="007E4ADD" w:rsidP="00C5458F" w:rsidRDefault="007E4ADD" w14:paraId="27008871" w14:textId="77777777">
            <w:pPr>
              <w:pStyle w:val="Odstavekseznama"/>
              <w:numPr>
                <w:ilvl w:val="0"/>
                <w:numId w:val="7"/>
              </w:numPr>
              <w:ind w:left="455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has acquired appropriate theoretical foundations for the development of initial mathematical concepts, thinking and language,</w:t>
            </w:r>
          </w:p>
          <w:p w:rsidRPr="00336590" w:rsidR="001C3952" w:rsidP="00440BD6" w:rsidRDefault="007E4ADD" w14:paraId="77AC442D" w14:textId="77777777">
            <w:pPr>
              <w:pStyle w:val="Odstavekseznama"/>
              <w:numPr>
                <w:ilvl w:val="0"/>
                <w:numId w:val="7"/>
              </w:numPr>
              <w:ind w:left="455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is able to think logically and mathematically and skillfully solve problems written in mathematical language,</w:t>
            </w:r>
          </w:p>
          <w:p w:rsidRPr="00336590" w:rsidR="001C3952" w:rsidP="00440BD6" w:rsidRDefault="001C3952" w14:paraId="092BFCFD" w14:textId="26C05CD3">
            <w:pPr>
              <w:pStyle w:val="Odstavekseznama"/>
              <w:numPr>
                <w:ilvl w:val="0"/>
                <w:numId w:val="7"/>
              </w:numPr>
              <w:ind w:left="455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is able to use digital technology to solve mathematical problems,</w:t>
            </w:r>
          </w:p>
          <w:p w:rsidRPr="00336590" w:rsidR="002D7B8F" w:rsidP="00C5458F" w:rsidRDefault="007E4ADD" w14:paraId="5E57867F" w14:textId="713318E5">
            <w:pPr>
              <w:pStyle w:val="Odstavekseznama"/>
              <w:numPr>
                <w:ilvl w:val="0"/>
                <w:numId w:val="7"/>
              </w:numPr>
              <w:ind w:left="455"/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connects mathematical content with other fields.</w:t>
            </w:r>
          </w:p>
          <w:p w:rsidRPr="00336590" w:rsidR="007E4ADD" w:rsidP="0E939E03" w:rsidRDefault="007E4ADD" w14:paraId="6EBA77B1" w14:textId="77777777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</w:p>
          <w:p w:rsidRPr="00336590" w:rsidR="00CD421F" w:rsidP="0E939E03" w:rsidRDefault="0585ED71" w14:paraId="0C6AF485" w14:textId="00EF130D">
            <w:pPr>
              <w:rPr>
                <w:rStyle w:val="normaltextrun"/>
                <w:rFonts w:asciiTheme="majorHAnsi" w:hAnsiTheme="majorHAnsi" w:cstheme="majorHAnsi"/>
                <w:u w:val="single"/>
              </w:rPr>
            </w:pPr>
            <w:r w:rsidRPr="00336590">
              <w:rPr>
                <w:rStyle w:val="normaltextrun"/>
                <w:rFonts w:asciiTheme="majorHAnsi" w:hAnsiTheme="majorHAnsi" w:cstheme="majorHAnsi"/>
                <w:u w:val="single"/>
              </w:rPr>
              <w:t>Reflection:</w:t>
            </w:r>
          </w:p>
          <w:p w:rsidRPr="00336590" w:rsidR="00CD421F" w:rsidP="0E939E03" w:rsidRDefault="0585ED71" w14:paraId="568BFAFE" w14:textId="3DA0F362">
            <w:pPr>
              <w:rPr>
                <w:rStyle w:val="normaltextrun"/>
                <w:rFonts w:asciiTheme="majorHAnsi" w:hAnsiTheme="majorHAnsi" w:cstheme="majorHAnsi"/>
              </w:rPr>
            </w:pPr>
            <w:r w:rsidRPr="00336590">
              <w:rPr>
                <w:rStyle w:val="normaltextrun"/>
                <w:rFonts w:asciiTheme="majorHAnsi" w:hAnsiTheme="majorHAnsi" w:cstheme="majorHAnsi"/>
              </w:rPr>
              <w:t>Students:</w:t>
            </w:r>
          </w:p>
          <w:p w:rsidRPr="00336590" w:rsidR="007E4ADD" w:rsidP="00C5458F" w:rsidRDefault="007E4ADD" w14:paraId="48EF1667" w14:textId="77777777">
            <w:pPr>
              <w:pStyle w:val="Odstavekseznama"/>
              <w:numPr>
                <w:ilvl w:val="0"/>
                <w:numId w:val="8"/>
              </w:numPr>
              <w:ind w:left="455"/>
              <w:rPr>
                <w:rStyle w:val="normaltextrun"/>
                <w:rFonts w:asciiTheme="majorHAnsi" w:hAnsiTheme="majorHAnsi" w:eastAsiaTheme="minorEastAsia" w:cstheme="majorHAnsi"/>
                <w:lang w:val="en-GB"/>
              </w:rPr>
            </w:pPr>
            <w:r w:rsidRPr="00336590">
              <w:rPr>
                <w:rStyle w:val="normaltextrun"/>
                <w:rFonts w:asciiTheme="majorHAnsi" w:hAnsiTheme="majorHAnsi" w:eastAsiaTheme="minorEastAsia" w:cstheme="majorHAnsi"/>
                <w:lang w:val="en-GB"/>
              </w:rPr>
              <w:t>further develops logical-mathematical thinking and the ability to observe, evaluate, abstract and generalize,</w:t>
            </w:r>
          </w:p>
          <w:p w:rsidRPr="00336590" w:rsidR="00CD421F" w:rsidP="00C5458F" w:rsidRDefault="007E4ADD" w14:paraId="58F93227" w14:textId="54CC9EA6">
            <w:pPr>
              <w:pStyle w:val="Odstavekseznama"/>
              <w:numPr>
                <w:ilvl w:val="0"/>
                <w:numId w:val="8"/>
              </w:numPr>
              <w:ind w:left="455"/>
              <w:rPr>
                <w:rStyle w:val="normaltextrun"/>
                <w:rFonts w:asciiTheme="majorHAnsi" w:hAnsiTheme="majorHAnsi" w:eastAsiaTheme="minorEastAsia" w:cstheme="majorHAnsi"/>
                <w:lang w:val="en-GB"/>
              </w:rPr>
            </w:pPr>
            <w:r w:rsidRPr="00336590">
              <w:rPr>
                <w:rStyle w:val="normaltextrun"/>
                <w:rFonts w:asciiTheme="majorHAnsi" w:hAnsiTheme="majorHAnsi" w:eastAsiaTheme="minorEastAsia" w:cstheme="majorHAnsi"/>
                <w:lang w:val="en-GB"/>
              </w:rPr>
              <w:t>has acquired a sense of order, perseverance and systematic work.</w:t>
            </w:r>
          </w:p>
        </w:tc>
      </w:tr>
      <w:tr w:rsidRPr="00336590" w:rsidR="00336590" w:rsidTr="29028655" w14:paraId="7DF4E37C" w14:textId="77777777">
        <w:trPr>
          <w:trHeight w:val="270"/>
        </w:trPr>
        <w:tc>
          <w:tcPr>
            <w:tcW w:w="4728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CD421F" w:rsidP="00CD421F" w:rsidRDefault="00CD421F" w14:paraId="44FB30F8" w14:textId="0DF3FA1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6590" w:rsidR="00CD421F" w:rsidP="00CD421F" w:rsidRDefault="00CD421F" w14:paraId="1DA6542E" w14:textId="77777777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CD421F" w:rsidP="00CD421F" w:rsidRDefault="00CD421F" w14:paraId="3041E394" w14:textId="77777777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Pr="00336590" w:rsidR="00336590" w:rsidTr="29028655" w14:paraId="7790D959" w14:textId="77777777">
        <w:tc>
          <w:tcPr>
            <w:tcW w:w="4728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6590" w:rsidR="00CD421F" w:rsidP="00CD421F" w:rsidRDefault="00CD421F" w14:paraId="722B00AE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336590" w:rsidR="00CD421F" w:rsidP="00CD421F" w:rsidRDefault="00CD421F" w14:paraId="0C73A756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336590" w:rsidR="00CD421F" w:rsidP="00CD421F" w:rsidRDefault="00CD421F" w14:paraId="42C6D796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336590" w:rsidR="00CD421F" w:rsidP="00CD421F" w:rsidRDefault="00CD421F" w14:paraId="6E1831B3" w14:textId="77777777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6590" w:rsidR="00CD421F" w:rsidP="00CD421F" w:rsidRDefault="00CD421F" w14:paraId="54E11D2A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336590" w:rsidR="00CD421F" w:rsidP="00CD421F" w:rsidRDefault="00CD421F" w14:paraId="7E385818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336590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Pr="00336590" w:rsidR="00336590" w:rsidTr="29028655" w14:paraId="2D6962AD" w14:textId="77777777">
        <w:trPr>
          <w:trHeight w:val="1114"/>
        </w:trPr>
        <w:tc>
          <w:tcPr>
            <w:tcW w:w="47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E37D4A" w:rsidP="00E37D4A" w:rsidRDefault="00D8031F" w14:paraId="4D39522B" w14:textId="509CC93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Style w:val="None"/>
                <w:rFonts w:asciiTheme="majorHAnsi" w:hAnsiTheme="majorHAnsi" w:cstheme="majorHAnsi"/>
              </w:rPr>
              <w:t>interaktivna predavanja</w:t>
            </w:r>
          </w:p>
          <w:p w:rsidRPr="00336590" w:rsidR="00E37D4A" w:rsidP="00E37D4A" w:rsidRDefault="00D8031F" w14:paraId="2B122AD1" w14:textId="4AD727B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Style w:val="None"/>
                <w:rFonts w:asciiTheme="majorHAnsi" w:hAnsiTheme="majorHAnsi" w:cstheme="majorHAnsi"/>
              </w:rPr>
              <w:t>pogovor</w:t>
            </w:r>
          </w:p>
          <w:p w:rsidRPr="00336590" w:rsidR="00E37D4A" w:rsidP="00E37D4A" w:rsidRDefault="00E37D4A" w14:paraId="73015CAE" w14:textId="52AA4FB4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reševanje problemskih nalog z up</w:t>
            </w:r>
            <w:r w:rsidRPr="00336590" w:rsidR="00D8031F">
              <w:rPr>
                <w:rFonts w:asciiTheme="majorHAnsi" w:hAnsiTheme="majorHAnsi" w:cstheme="majorHAnsi"/>
              </w:rPr>
              <w:t>orabo izobraževalne tehnologije</w:t>
            </w:r>
          </w:p>
          <w:p w:rsidRPr="00336590" w:rsidR="00E37D4A" w:rsidP="00E37D4A" w:rsidRDefault="00E37D4A" w14:paraId="328320D8" w14:textId="754F4999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lastRenderedPageBreak/>
              <w:t>ustvarjanje avtentič</w:t>
            </w:r>
            <w:r w:rsidRPr="00336590" w:rsidR="00D8031F">
              <w:rPr>
                <w:rFonts w:asciiTheme="majorHAnsi" w:hAnsiTheme="majorHAnsi" w:cstheme="majorHAnsi"/>
              </w:rPr>
              <w:t>nih učnih situacij (mikro pouk)</w:t>
            </w:r>
          </w:p>
          <w:p w:rsidRPr="00336590" w:rsidR="00E37D4A" w:rsidP="00E37D4A" w:rsidRDefault="00D8031F" w14:paraId="1C83A3C4" w14:textId="36B5E1A8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metoda demonstracije</w:t>
            </w:r>
          </w:p>
          <w:p w:rsidRPr="00336590" w:rsidR="00E37D4A" w:rsidP="00E37D4A" w:rsidRDefault="00D8031F" w14:paraId="012E5885" w14:textId="63CE25E8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delo z viri</w:t>
            </w:r>
          </w:p>
          <w:p w:rsidRPr="00336590" w:rsidR="00560DB7" w:rsidP="00E37D4A" w:rsidRDefault="00560DB7" w14:paraId="31126E5D" w14:textId="1CC2FBFD">
            <w:pPr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336590" w:rsidR="00CD421F" w:rsidP="00CD421F" w:rsidRDefault="00CD421F" w14:paraId="2DE403A5" w14:textId="7777777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E37D4A" w:rsidP="00E37D4A" w:rsidRDefault="00D8031F" w14:paraId="52216F74" w14:textId="4F0989CE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Theme="majorHAnsi" w:hAnsiTheme="majorHAnsi" w:cstheme="majorHAnsi"/>
                <w:lang w:val="fr-FR"/>
              </w:rPr>
            </w:pPr>
            <w:r w:rsidRPr="00336590">
              <w:rPr>
                <w:rStyle w:val="None"/>
                <w:rFonts w:asciiTheme="majorHAnsi" w:hAnsiTheme="majorHAnsi" w:cstheme="majorHAnsi"/>
                <w:lang w:val="fr-FR"/>
              </w:rPr>
              <w:t>interactive lectures,</w:t>
            </w:r>
          </w:p>
          <w:p w:rsidRPr="00336590" w:rsidR="00E37D4A" w:rsidP="00E37D4A" w:rsidRDefault="00D8031F" w14:paraId="67BD8683" w14:textId="24A786C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Style w:val="None"/>
                <w:rFonts w:asciiTheme="majorHAnsi" w:hAnsiTheme="majorHAnsi" w:cstheme="majorHAnsi"/>
                <w:lang w:val="fr-FR"/>
              </w:rPr>
            </w:pPr>
            <w:r w:rsidRPr="00336590">
              <w:rPr>
                <w:rStyle w:val="None"/>
                <w:rFonts w:asciiTheme="majorHAnsi" w:hAnsiTheme="majorHAnsi" w:cstheme="majorHAnsi"/>
              </w:rPr>
              <w:t>debate</w:t>
            </w:r>
          </w:p>
          <w:p w:rsidRPr="00336590" w:rsidR="00E37D4A" w:rsidP="00E37D4A" w:rsidRDefault="00E37D4A" w14:paraId="6CDE3378" w14:textId="77777777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problem solving with educational technology</w:t>
            </w:r>
          </w:p>
          <w:p w:rsidRPr="00336590" w:rsidR="00E37D4A" w:rsidP="00E37D4A" w:rsidRDefault="00E37D4A" w14:paraId="0E7DF5EC" w14:textId="39515D52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  <w:lang w:val="en-GB"/>
              </w:rPr>
              <w:t>creating authentic lear</w:t>
            </w:r>
            <w:r w:rsidRPr="00336590" w:rsidR="00D8031F">
              <w:rPr>
                <w:rFonts w:asciiTheme="majorHAnsi" w:hAnsiTheme="majorHAnsi" w:cstheme="majorHAnsi"/>
                <w:lang w:val="en-GB"/>
              </w:rPr>
              <w:t>ning situations (micro lessons)</w:t>
            </w:r>
          </w:p>
          <w:p w:rsidRPr="00336590" w:rsidR="00E37D4A" w:rsidP="007E4ADD" w:rsidRDefault="00D8031F" w14:paraId="445ED782" w14:textId="38798BE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lastRenderedPageBreak/>
              <w:t>demonstration method</w:t>
            </w:r>
          </w:p>
          <w:p w:rsidRPr="00336590" w:rsidR="007E4ADD" w:rsidP="007E4ADD" w:rsidRDefault="00D8031F" w14:paraId="1C6F90F5" w14:textId="6F02D2DC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work with resources</w:t>
            </w:r>
          </w:p>
          <w:p w:rsidRPr="00336590" w:rsidR="00CD421F" w:rsidP="00E37D4A" w:rsidRDefault="00CD421F" w14:paraId="62431CDC" w14:textId="448CD926">
            <w:pPr>
              <w:rPr>
                <w:rFonts w:asciiTheme="majorHAnsi" w:hAnsiTheme="majorHAnsi" w:cstheme="majorHAnsi"/>
              </w:rPr>
            </w:pPr>
          </w:p>
        </w:tc>
      </w:tr>
      <w:tr w:rsidRPr="00336590" w:rsidR="00336590" w:rsidTr="29028655" w14:paraId="31843D26" w14:textId="77777777">
        <w:tc>
          <w:tcPr>
            <w:tcW w:w="402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6590" w:rsidR="00CD421F" w:rsidP="00CD421F" w:rsidRDefault="00CD421F" w14:paraId="49E398E2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336590" w:rsidR="00CD421F" w:rsidP="00CD421F" w:rsidRDefault="00CD421F" w14:paraId="063297F2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>Načini ocenjevanja: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hideMark/>
          </w:tcPr>
          <w:p w:rsidRPr="00336590" w:rsidR="00CD421F" w:rsidP="00CD421F" w:rsidRDefault="00CD421F" w14:paraId="6FE51904" w14:textId="77777777">
            <w:p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Delež (v %) /</w:t>
            </w:r>
          </w:p>
          <w:p w:rsidRPr="00336590" w:rsidR="00CD421F" w:rsidP="00CD421F" w:rsidRDefault="00CD421F" w14:paraId="38D0560F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</w:rPr>
              <w:t>Weight (in %)</w:t>
            </w:r>
          </w:p>
        </w:tc>
        <w:tc>
          <w:tcPr>
            <w:tcW w:w="4116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336590" w:rsidR="00CD421F" w:rsidP="00CD421F" w:rsidRDefault="00CD421F" w14:paraId="16287F21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336590" w:rsidR="00CD421F" w:rsidP="00CD421F" w:rsidRDefault="00CD421F" w14:paraId="4151B353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336590">
              <w:rPr>
                <w:rFonts w:asciiTheme="majorHAnsi" w:hAnsiTheme="majorHAnsi" w:cstheme="majorHAnsi"/>
                <w:b/>
                <w:lang w:val="en-GB"/>
              </w:rPr>
              <w:t>Assessment:</w:t>
            </w:r>
          </w:p>
        </w:tc>
      </w:tr>
      <w:tr w:rsidRPr="00336590" w:rsidR="00336590" w:rsidTr="29028655" w14:paraId="09AEAE5F" w14:textId="77777777">
        <w:trPr>
          <w:trHeight w:val="797"/>
        </w:trPr>
        <w:tc>
          <w:tcPr>
            <w:tcW w:w="40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CD421F" w:rsidP="00CD421F" w:rsidRDefault="00952628" w14:paraId="5BE93A62" w14:textId="036786EC">
            <w:pPr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Način (p</w:t>
            </w:r>
            <w:r w:rsidRPr="00336590" w:rsidR="00830B62">
              <w:rPr>
                <w:rFonts w:asciiTheme="majorHAnsi" w:hAnsiTheme="majorHAnsi" w:cstheme="majorHAnsi"/>
              </w:rPr>
              <w:t>isni izpit, ustno izpraševanje, naloge, projekt</w:t>
            </w:r>
            <w:r w:rsidRPr="00336590">
              <w:rPr>
                <w:rFonts w:asciiTheme="majorHAnsi" w:hAnsiTheme="majorHAnsi" w:cstheme="majorHAnsi"/>
              </w:rPr>
              <w:t>)</w:t>
            </w:r>
          </w:p>
          <w:p w:rsidRPr="00336590" w:rsidR="00830B62" w:rsidP="00C5458F" w:rsidRDefault="00830B62" w14:paraId="20E34A54" w14:textId="6D6F7344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Seminarska naloga</w:t>
            </w:r>
            <w:r w:rsidRPr="00336590" w:rsidR="00861500">
              <w:rPr>
                <w:rFonts w:asciiTheme="majorHAnsi" w:hAnsiTheme="majorHAnsi" w:cstheme="majorHAnsi"/>
              </w:rPr>
              <w:t xml:space="preserve"> </w:t>
            </w:r>
            <w:r w:rsidRPr="00336590" w:rsidR="006A4E27">
              <w:rPr>
                <w:rFonts w:asciiTheme="majorHAnsi" w:hAnsiTheme="majorHAnsi" w:cstheme="majorHAnsi"/>
              </w:rPr>
              <w:t>(predstavitev na seminarskih vajah)</w:t>
            </w:r>
          </w:p>
          <w:p w:rsidRPr="00336590" w:rsidR="00CD421F" w:rsidP="00C5458F" w:rsidRDefault="00830B62" w14:paraId="34B3F2EB" w14:textId="484C8881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Pisni  izpit</w:t>
            </w:r>
            <w:r w:rsidRPr="00336590" w:rsidR="006A4E27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336590" w:rsidR="00CD421F" w:rsidP="00D21853" w:rsidRDefault="00CD421F" w14:paraId="0B4020A7" w14:textId="3823F47D">
            <w:pPr>
              <w:jc w:val="center"/>
              <w:rPr>
                <w:rFonts w:asciiTheme="majorHAnsi" w:hAnsiTheme="majorHAnsi" w:cstheme="majorHAnsi"/>
              </w:rPr>
            </w:pPr>
          </w:p>
          <w:p w:rsidRPr="00336590" w:rsidR="00D21853" w:rsidP="00D21853" w:rsidRDefault="00D21853" w14:paraId="56674264" w14:textId="77777777">
            <w:pPr>
              <w:jc w:val="center"/>
              <w:rPr>
                <w:rFonts w:asciiTheme="majorHAnsi" w:hAnsiTheme="majorHAnsi" w:cstheme="majorHAnsi"/>
              </w:rPr>
            </w:pPr>
          </w:p>
          <w:p w:rsidRPr="00336590" w:rsidR="00CD421F" w:rsidP="00D21853" w:rsidRDefault="00D21853" w14:paraId="1D7B270A" w14:textId="68302FF8">
            <w:pPr>
              <w:jc w:val="center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20 %</w:t>
            </w:r>
          </w:p>
          <w:p w:rsidRPr="00336590" w:rsidR="00CD421F" w:rsidP="00D21853" w:rsidRDefault="00D21853" w14:paraId="4F904CB7" w14:textId="667336C8">
            <w:pPr>
              <w:jc w:val="center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80 %</w:t>
            </w:r>
          </w:p>
        </w:tc>
        <w:tc>
          <w:tcPr>
            <w:tcW w:w="41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F355AE" w:rsidP="29028655" w:rsidRDefault="00F355AE" w14:paraId="31AEB580" w14:textId="77777777" w14:noSpellErr="1">
            <w:pPr>
              <w:pStyle w:val="Default"/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</w:pP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>Type</w:t>
            </w: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 xml:space="preserve"> (</w:t>
            </w: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>examination</w:t>
            </w: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 xml:space="preserve">, oral, </w:t>
            </w: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>coursework</w:t>
            </w: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 xml:space="preserve">, </w:t>
            </w: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>project</w:t>
            </w: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>)</w:t>
            </w:r>
          </w:p>
          <w:p w:rsidRPr="00336590" w:rsidR="00F355AE" w:rsidP="29028655" w:rsidRDefault="00F355AE" w14:paraId="1675B99B" w14:textId="0BB024E7" w14:noSpellErr="1">
            <w:pPr>
              <w:pStyle w:val="Default"/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</w:pP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 xml:space="preserve">- Seminar </w:t>
            </w: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>paper</w:t>
            </w:r>
            <w:r w:rsidRPr="29028655" w:rsidR="00A46D63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 xml:space="preserve"> (</w:t>
            </w:r>
            <w:r w:rsidRPr="29028655" w:rsidR="00A46D63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>presentation</w:t>
            </w:r>
            <w:r w:rsidRPr="29028655" w:rsidR="00A46D63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 xml:space="preserve"> at seminar </w:t>
            </w:r>
            <w:r w:rsidRPr="29028655" w:rsidR="00A46D63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>tutorials</w:t>
            </w:r>
            <w:r w:rsidRPr="29028655" w:rsidR="00A46D63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>)</w:t>
            </w:r>
          </w:p>
          <w:p w:rsidRPr="00336590" w:rsidR="00CD421F" w:rsidP="29028655" w:rsidRDefault="00F355AE" w14:paraId="06971CD3" w14:textId="303E72F7" w14:noSpellErr="1">
            <w:pPr>
              <w:pStyle w:val="Default"/>
              <w:jc w:val="both"/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</w:pP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 xml:space="preserve">- </w:t>
            </w: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>Written</w:t>
            </w: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 xml:space="preserve"> </w:t>
            </w:r>
            <w:r w:rsidRPr="29028655" w:rsidR="00F355AE">
              <w:rPr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lang w:val="sl-SI"/>
              </w:rPr>
              <w:t>examination</w:t>
            </w:r>
          </w:p>
        </w:tc>
      </w:tr>
      <w:tr w:rsidRPr="00336590" w:rsidR="00336590" w:rsidTr="29028655" w14:paraId="6654BC32" w14:textId="77777777">
        <w:tc>
          <w:tcPr>
            <w:tcW w:w="9696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336590" w:rsidR="00CD421F" w:rsidP="00CD421F" w:rsidRDefault="00CD421F" w14:paraId="2A1F701D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336590" w:rsidR="00CD421F" w:rsidP="00CD421F" w:rsidRDefault="00CD421F" w14:paraId="685ADFE3" w14:textId="77777777">
            <w:pPr>
              <w:rPr>
                <w:rFonts w:asciiTheme="majorHAnsi" w:hAnsiTheme="majorHAnsi" w:cstheme="majorHAnsi"/>
                <w:b/>
              </w:rPr>
            </w:pPr>
            <w:r w:rsidRPr="00336590">
              <w:rPr>
                <w:rFonts w:asciiTheme="majorHAnsi" w:hAnsiTheme="majorHAnsi" w:cstheme="majorHAnsi"/>
                <w:b/>
              </w:rPr>
              <w:t xml:space="preserve">Reference nosilca / Lecturer's references: </w:t>
            </w:r>
          </w:p>
        </w:tc>
      </w:tr>
      <w:tr w:rsidRPr="00336590" w:rsidR="00336590" w:rsidTr="29028655" w14:paraId="7EC786EE" w14:textId="77777777">
        <w:tc>
          <w:tcPr>
            <w:tcW w:w="9696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36590" w:rsidR="009A3A52" w:rsidP="0079513F" w:rsidRDefault="009A3A52" w14:paraId="670F13F9" w14:textId="77777777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 xml:space="preserve">Hudovernik, S. (2023). Vizualizacija geometrijskih konceptov nekoč in danes: stališča učiteljev glede rabe dinamične geometrije pri pouku matematike. V A. Istenič, M. Gačnik, B. Horvat, M. Kukanja Gabrijelčič, V. Riccarda Kiswarday, M. Lebeničnik, M. Mezgec, M. Volk (ur.). </w:t>
            </w:r>
            <w:r w:rsidRPr="00336590">
              <w:rPr>
                <w:rFonts w:asciiTheme="majorHAnsi" w:hAnsiTheme="majorHAnsi" w:cstheme="majorHAnsi"/>
                <w:i/>
              </w:rPr>
              <w:t>Vzgoja in izobraževanje med preteklostjo in prihodnostjo</w:t>
            </w:r>
            <w:r w:rsidRPr="00336590">
              <w:rPr>
                <w:rFonts w:asciiTheme="majorHAnsi" w:hAnsiTheme="majorHAnsi" w:cstheme="majorHAnsi"/>
              </w:rPr>
              <w:t xml:space="preserve"> (str. 447-470) Založba Univerze na Primorskem.</w:t>
            </w:r>
          </w:p>
          <w:p w:rsidRPr="00336590" w:rsidR="009A3A52" w:rsidP="0079513F" w:rsidRDefault="009A3A52" w14:paraId="487E22C1" w14:textId="77777777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Hudovernik, S. (2019). Učenje z odkrivanjem pri pouku geometrije v osnovni šoli. </w:t>
            </w:r>
            <w:r w:rsidRPr="00336590">
              <w:rPr>
                <w:rFonts w:asciiTheme="majorHAnsi" w:hAnsiTheme="majorHAnsi" w:cstheme="majorHAnsi"/>
                <w:i/>
                <w:iCs/>
              </w:rPr>
              <w:t>Pedagoška obzorja : časopis za didaktiko in metodiko</w:t>
            </w:r>
            <w:r w:rsidRPr="00336590">
              <w:rPr>
                <w:rFonts w:asciiTheme="majorHAnsi" w:hAnsiTheme="majorHAnsi" w:cstheme="majorHAnsi"/>
              </w:rPr>
              <w:t>., 34(3/4), 19-33.</w:t>
            </w:r>
          </w:p>
          <w:p w:rsidRPr="00336590" w:rsidR="005F7C09" w:rsidP="0079513F" w:rsidRDefault="005F7C09" w14:paraId="08138FA6" w14:textId="337DB0C2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H</w:t>
            </w:r>
            <w:r w:rsidRPr="00336590" w:rsidR="009A3A52">
              <w:rPr>
                <w:rFonts w:asciiTheme="majorHAnsi" w:hAnsiTheme="majorHAnsi" w:cstheme="majorHAnsi"/>
              </w:rPr>
              <w:t>udovernik</w:t>
            </w:r>
            <w:r w:rsidRPr="00336590">
              <w:rPr>
                <w:rFonts w:asciiTheme="majorHAnsi" w:hAnsiTheme="majorHAnsi" w:cstheme="majorHAnsi"/>
              </w:rPr>
              <w:t>, S</w:t>
            </w:r>
            <w:r w:rsidRPr="00336590" w:rsidR="009A3A52">
              <w:rPr>
                <w:rFonts w:asciiTheme="majorHAnsi" w:hAnsiTheme="majorHAnsi" w:cstheme="majorHAnsi"/>
              </w:rPr>
              <w:t>.</w:t>
            </w:r>
            <w:r w:rsidRPr="00336590">
              <w:rPr>
                <w:rFonts w:asciiTheme="majorHAnsi" w:hAnsiTheme="majorHAnsi" w:cstheme="majorHAnsi"/>
              </w:rPr>
              <w:t>, C</w:t>
            </w:r>
            <w:r w:rsidRPr="00336590" w:rsidR="009A3A52">
              <w:rPr>
                <w:rFonts w:asciiTheme="majorHAnsi" w:hAnsiTheme="majorHAnsi" w:cstheme="majorHAnsi"/>
              </w:rPr>
              <w:t>otič</w:t>
            </w:r>
            <w:r w:rsidRPr="00336590">
              <w:rPr>
                <w:rFonts w:asciiTheme="majorHAnsi" w:hAnsiTheme="majorHAnsi" w:cstheme="majorHAnsi"/>
              </w:rPr>
              <w:t>, M</w:t>
            </w:r>
            <w:r w:rsidRPr="00336590" w:rsidR="009A3A52">
              <w:rPr>
                <w:rFonts w:asciiTheme="majorHAnsi" w:hAnsiTheme="majorHAnsi" w:cstheme="majorHAnsi"/>
              </w:rPr>
              <w:t>. in</w:t>
            </w:r>
            <w:r w:rsidRPr="00336590">
              <w:rPr>
                <w:rFonts w:asciiTheme="majorHAnsi" w:hAnsiTheme="majorHAnsi" w:cstheme="majorHAnsi"/>
              </w:rPr>
              <w:t xml:space="preserve"> Ž</w:t>
            </w:r>
            <w:r w:rsidRPr="00336590" w:rsidR="009A3A52">
              <w:rPr>
                <w:rFonts w:asciiTheme="majorHAnsi" w:hAnsiTheme="majorHAnsi" w:cstheme="majorHAnsi"/>
              </w:rPr>
              <w:t>akelj</w:t>
            </w:r>
            <w:r w:rsidRPr="00336590">
              <w:rPr>
                <w:rFonts w:asciiTheme="majorHAnsi" w:hAnsiTheme="majorHAnsi" w:cstheme="majorHAnsi"/>
              </w:rPr>
              <w:t>, A</w:t>
            </w:r>
            <w:r w:rsidRPr="00336590" w:rsidR="000255FC">
              <w:rPr>
                <w:rFonts w:asciiTheme="majorHAnsi" w:hAnsiTheme="majorHAnsi" w:cstheme="majorHAnsi"/>
              </w:rPr>
              <w:t>.</w:t>
            </w:r>
            <w:r w:rsidRPr="00336590" w:rsidR="009A3A52">
              <w:rPr>
                <w:rFonts w:asciiTheme="majorHAnsi" w:hAnsiTheme="majorHAnsi" w:cstheme="majorHAnsi"/>
              </w:rPr>
              <w:t xml:space="preserve"> (2019)</w:t>
            </w:r>
            <w:r w:rsidRPr="00336590">
              <w:rPr>
                <w:rFonts w:asciiTheme="majorHAnsi" w:hAnsiTheme="majorHAnsi" w:cstheme="majorHAnsi"/>
              </w:rPr>
              <w:t>. </w:t>
            </w:r>
            <w:r w:rsidRPr="00336590">
              <w:rPr>
                <w:rFonts w:asciiTheme="majorHAnsi" w:hAnsiTheme="majorHAnsi" w:cstheme="majorHAnsi"/>
                <w:i/>
                <w:iCs/>
              </w:rPr>
              <w:t>Učenje in poučevanje geometrije v osnovni šoli. Digitalna izd</w:t>
            </w:r>
            <w:r w:rsidRPr="00336590">
              <w:rPr>
                <w:rFonts w:asciiTheme="majorHAnsi" w:hAnsiTheme="majorHAnsi" w:cstheme="majorHAnsi"/>
              </w:rPr>
              <w:t>. Založba Univerze na Primorskem</w:t>
            </w:r>
            <w:r w:rsidRPr="00336590" w:rsidR="000255FC">
              <w:rPr>
                <w:rFonts w:asciiTheme="majorHAnsi" w:hAnsiTheme="majorHAnsi" w:cstheme="majorHAnsi"/>
              </w:rPr>
              <w:t>.</w:t>
            </w:r>
            <w:r w:rsidRPr="00336590">
              <w:rPr>
                <w:rFonts w:asciiTheme="majorHAnsi" w:hAnsiTheme="majorHAnsi" w:cstheme="majorHAnsi"/>
              </w:rPr>
              <w:t xml:space="preserve">,. </w:t>
            </w:r>
          </w:p>
          <w:p w:rsidRPr="00336590" w:rsidR="00C5458F" w:rsidP="0079513F" w:rsidRDefault="005F7C09" w14:paraId="7F04172C" w14:textId="09794F30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H</w:t>
            </w:r>
            <w:r w:rsidRPr="00336590" w:rsidR="000255FC">
              <w:rPr>
                <w:rFonts w:asciiTheme="majorHAnsi" w:hAnsiTheme="majorHAnsi" w:cstheme="majorHAnsi"/>
              </w:rPr>
              <w:t>udovernik</w:t>
            </w:r>
            <w:r w:rsidRPr="00336590">
              <w:rPr>
                <w:rFonts w:asciiTheme="majorHAnsi" w:hAnsiTheme="majorHAnsi" w:cstheme="majorHAnsi"/>
              </w:rPr>
              <w:t xml:space="preserve">, S. </w:t>
            </w:r>
            <w:r w:rsidRPr="00336590" w:rsidR="000255FC">
              <w:rPr>
                <w:rFonts w:asciiTheme="majorHAnsi" w:hAnsiTheme="majorHAnsi" w:cstheme="majorHAnsi"/>
              </w:rPr>
              <w:t xml:space="preserve">(2018). </w:t>
            </w:r>
            <w:r w:rsidRPr="00336590">
              <w:rPr>
                <w:rFonts w:asciiTheme="majorHAnsi" w:hAnsiTheme="majorHAnsi" w:cstheme="majorHAnsi"/>
              </w:rPr>
              <w:t xml:space="preserve">Oblikovanje prostorskih predstav pri učencih v 3. vzgojno-izobraževalnem obdobju. V </w:t>
            </w:r>
            <w:r w:rsidRPr="00336590" w:rsidR="0079513F">
              <w:rPr>
                <w:rFonts w:asciiTheme="majorHAnsi" w:hAnsiTheme="majorHAnsi" w:cstheme="majorHAnsi"/>
              </w:rPr>
              <w:t xml:space="preserve">M. </w:t>
            </w:r>
            <w:r w:rsidRPr="00336590">
              <w:rPr>
                <w:rFonts w:asciiTheme="majorHAnsi" w:hAnsiTheme="majorHAnsi" w:cstheme="majorHAnsi"/>
              </w:rPr>
              <w:t>S</w:t>
            </w:r>
            <w:r w:rsidRPr="00336590" w:rsidR="000255FC">
              <w:rPr>
                <w:rFonts w:asciiTheme="majorHAnsi" w:hAnsiTheme="majorHAnsi" w:cstheme="majorHAnsi"/>
              </w:rPr>
              <w:t>ardoč</w:t>
            </w:r>
            <w:r w:rsidRPr="00336590">
              <w:rPr>
                <w:rFonts w:asciiTheme="majorHAnsi" w:hAnsiTheme="majorHAnsi" w:cstheme="majorHAnsi"/>
              </w:rPr>
              <w:t xml:space="preserve">, </w:t>
            </w:r>
            <w:r w:rsidRPr="00336590" w:rsidR="0079513F">
              <w:rPr>
                <w:rFonts w:asciiTheme="majorHAnsi" w:hAnsiTheme="majorHAnsi" w:cstheme="majorHAnsi"/>
              </w:rPr>
              <w:t xml:space="preserve">I. </w:t>
            </w:r>
            <w:r w:rsidRPr="00336590">
              <w:rPr>
                <w:rFonts w:asciiTheme="majorHAnsi" w:hAnsiTheme="majorHAnsi" w:cstheme="majorHAnsi"/>
              </w:rPr>
              <w:t>Ž</w:t>
            </w:r>
            <w:r w:rsidRPr="00336590" w:rsidR="0079513F">
              <w:rPr>
                <w:rFonts w:asciiTheme="majorHAnsi" w:hAnsiTheme="majorHAnsi" w:cstheme="majorHAnsi"/>
              </w:rPr>
              <w:t>agar</w:t>
            </w:r>
            <w:r w:rsidRPr="00336590">
              <w:rPr>
                <w:rFonts w:asciiTheme="majorHAnsi" w:hAnsiTheme="majorHAnsi" w:cstheme="majorHAnsi"/>
              </w:rPr>
              <w:t xml:space="preserve">, </w:t>
            </w:r>
            <w:r w:rsidRPr="00336590" w:rsidR="0079513F">
              <w:rPr>
                <w:rFonts w:asciiTheme="majorHAnsi" w:hAnsiTheme="majorHAnsi" w:cstheme="majorHAnsi"/>
              </w:rPr>
              <w:t xml:space="preserve">in A. </w:t>
            </w:r>
            <w:r w:rsidRPr="00336590">
              <w:rPr>
                <w:rFonts w:asciiTheme="majorHAnsi" w:hAnsiTheme="majorHAnsi" w:cstheme="majorHAnsi"/>
              </w:rPr>
              <w:t>M</w:t>
            </w:r>
            <w:r w:rsidRPr="00336590" w:rsidR="0079513F">
              <w:rPr>
                <w:rFonts w:asciiTheme="majorHAnsi" w:hAnsiTheme="majorHAnsi" w:cstheme="majorHAnsi"/>
              </w:rPr>
              <w:t>lekuž</w:t>
            </w:r>
            <w:r w:rsidRPr="00336590">
              <w:rPr>
                <w:rFonts w:asciiTheme="majorHAnsi" w:hAnsiTheme="majorHAnsi" w:cstheme="majorHAnsi"/>
              </w:rPr>
              <w:t xml:space="preserve"> (ur.)</w:t>
            </w:r>
            <w:r w:rsidRPr="00336590" w:rsidR="0079513F">
              <w:rPr>
                <w:rFonts w:asciiTheme="majorHAnsi" w:hAnsiTheme="majorHAnsi" w:cstheme="majorHAnsi"/>
              </w:rPr>
              <w:t>,</w:t>
            </w:r>
            <w:r w:rsidRPr="00336590">
              <w:rPr>
                <w:rFonts w:asciiTheme="majorHAnsi" w:hAnsiTheme="majorHAnsi" w:cstheme="majorHAnsi"/>
              </w:rPr>
              <w:t> </w:t>
            </w:r>
            <w:r w:rsidRPr="00336590">
              <w:rPr>
                <w:rFonts w:asciiTheme="majorHAnsi" w:hAnsiTheme="majorHAnsi" w:cstheme="majorHAnsi"/>
                <w:i/>
                <w:iCs/>
              </w:rPr>
              <w:t>Raziskovanje v vzgoji in izobraževanju</w:t>
            </w:r>
            <w:r w:rsidRPr="00336590">
              <w:rPr>
                <w:rFonts w:asciiTheme="majorHAnsi" w:hAnsiTheme="majorHAnsi" w:cstheme="majorHAnsi"/>
              </w:rPr>
              <w:t xml:space="preserve"> </w:t>
            </w:r>
            <w:r w:rsidRPr="00336590" w:rsidR="0079513F">
              <w:rPr>
                <w:rFonts w:asciiTheme="majorHAnsi" w:hAnsiTheme="majorHAnsi" w:cstheme="majorHAnsi"/>
              </w:rPr>
              <w:t xml:space="preserve">(str. 143-157), </w:t>
            </w:r>
            <w:r w:rsidRPr="00336590">
              <w:rPr>
                <w:rFonts w:asciiTheme="majorHAnsi" w:hAnsiTheme="majorHAnsi" w:cstheme="majorHAnsi"/>
              </w:rPr>
              <w:t>Pedagoški inštitut</w:t>
            </w:r>
            <w:r w:rsidRPr="00336590" w:rsidR="0079513F">
              <w:rPr>
                <w:rFonts w:asciiTheme="majorHAnsi" w:hAnsiTheme="majorHAnsi" w:cstheme="majorHAnsi"/>
              </w:rPr>
              <w:t>.</w:t>
            </w:r>
            <w:r w:rsidRPr="00336590">
              <w:rPr>
                <w:rFonts w:asciiTheme="majorHAnsi" w:hAnsiTheme="majorHAnsi" w:cstheme="majorHAnsi"/>
              </w:rPr>
              <w:t>.</w:t>
            </w:r>
          </w:p>
          <w:p w:rsidRPr="00336590" w:rsidR="00C37918" w:rsidP="0079513F" w:rsidRDefault="00F20D2E" w14:paraId="0DDF8B8E" w14:textId="2E794C69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KOVÁCS, István, KWON, Young Soo. Regular Cayley maps for dihedral groups. </w:t>
            </w:r>
            <w:r w:rsidRPr="00336590">
              <w:rPr>
                <w:rFonts w:asciiTheme="majorHAnsi" w:hAnsiTheme="majorHAnsi" w:cstheme="majorHAnsi"/>
                <w:i/>
                <w:iCs/>
              </w:rPr>
              <w:t>Journal of combinatorial theory. Series B</w:t>
            </w:r>
            <w:r w:rsidRPr="00336590">
              <w:rPr>
                <w:rFonts w:asciiTheme="majorHAnsi" w:hAnsiTheme="majorHAnsi" w:cstheme="majorHAnsi"/>
              </w:rPr>
              <w:t>. May 2021, vol. 148, str. 84-124. ISSN 0095-8956</w:t>
            </w:r>
          </w:p>
          <w:p w:rsidRPr="00336590" w:rsidR="00F20D2E" w:rsidP="0079513F" w:rsidRDefault="00F20D2E" w14:paraId="14A54BAC" w14:textId="79FA31F0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BERMAN, Leah, KOVÁCS, István, WILLIAMS, Gordon Ian. On the flag graphs of regular abstract polytopes : Hamiltonicity and Cayley index. </w:t>
            </w:r>
            <w:r w:rsidRPr="00336590">
              <w:rPr>
                <w:rFonts w:asciiTheme="majorHAnsi" w:hAnsiTheme="majorHAnsi" w:cstheme="majorHAnsi"/>
                <w:i/>
                <w:iCs/>
              </w:rPr>
              <w:t>Discrete mathematics</w:t>
            </w:r>
            <w:r w:rsidRPr="00336590">
              <w:rPr>
                <w:rFonts w:asciiTheme="majorHAnsi" w:hAnsiTheme="majorHAnsi" w:cstheme="majorHAnsi"/>
              </w:rPr>
              <w:t>. [Print ed.]. 2020, vol. 343, iss. 1, str. 1-16.</w:t>
            </w:r>
          </w:p>
          <w:p w:rsidRPr="00336590" w:rsidR="00F20D2E" w:rsidP="0079513F" w:rsidRDefault="00F20D2E" w14:paraId="0E5AAC91" w14:textId="7BDB8101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KOIKE QUINTANAR, Sergio Hiroki, KOVÁCS, István, MARUŠIČ, Dragan, MUZYCHUK, Mikhail. Cyclic groups are CI-groups for balanced configurations. </w:t>
            </w:r>
            <w:r w:rsidRPr="00336590">
              <w:rPr>
                <w:rFonts w:asciiTheme="majorHAnsi" w:hAnsiTheme="majorHAnsi" w:cstheme="majorHAnsi"/>
                <w:i/>
                <w:iCs/>
              </w:rPr>
              <w:t>Designs, codes and cryptography</w:t>
            </w:r>
            <w:r w:rsidRPr="00336590">
              <w:rPr>
                <w:rFonts w:asciiTheme="majorHAnsi" w:hAnsiTheme="majorHAnsi" w:cstheme="majorHAnsi"/>
              </w:rPr>
              <w:t>.</w:t>
            </w:r>
          </w:p>
          <w:p w:rsidRPr="00336590" w:rsidR="00F20D2E" w:rsidP="0079513F" w:rsidRDefault="00F20D2E" w14:paraId="2EF10EBB" w14:textId="59E7A04E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BLOKHUIS, Aart, KOVÁCS, István, NAGY, G. P., SZŐNYI, Tamás. Inherited conics in Hall planes. </w:t>
            </w:r>
            <w:r w:rsidRPr="00336590">
              <w:rPr>
                <w:rFonts w:asciiTheme="majorHAnsi" w:hAnsiTheme="majorHAnsi" w:cstheme="majorHAnsi"/>
                <w:i/>
                <w:iCs/>
              </w:rPr>
              <w:t>Discrete mathematics</w:t>
            </w:r>
            <w:r w:rsidRPr="00336590">
              <w:rPr>
                <w:rFonts w:asciiTheme="majorHAnsi" w:hAnsiTheme="majorHAnsi" w:cstheme="majorHAnsi"/>
              </w:rPr>
              <w:t>. [Print ed.]. 2019, vol. 342, iss. 1, str. 1098-1107.</w:t>
            </w:r>
          </w:p>
          <w:p w:rsidRPr="00336590" w:rsidR="00F20D2E" w:rsidP="0079513F" w:rsidRDefault="00F20D2E" w14:paraId="25FDADA0" w14:textId="5781ED4B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>KOVÁCS, István. Isomorphisms of cubic Cayley graphs on dihedral groups and sparse circulant matrices. </w:t>
            </w:r>
            <w:r w:rsidRPr="00336590">
              <w:rPr>
                <w:rFonts w:asciiTheme="majorHAnsi" w:hAnsiTheme="majorHAnsi" w:cstheme="majorHAnsi"/>
                <w:i/>
                <w:iCs/>
              </w:rPr>
              <w:t>Acta mathematica Sinica. English series</w:t>
            </w:r>
            <w:r w:rsidRPr="00336590">
              <w:rPr>
                <w:rFonts w:asciiTheme="majorHAnsi" w:hAnsiTheme="majorHAnsi" w:cstheme="majorHAnsi"/>
              </w:rPr>
              <w:t>. 2023, vol. 39, iss. 4, str. 618-632. ISSN 1439-8516.</w:t>
            </w:r>
          </w:p>
          <w:p w:rsidRPr="00336590" w:rsidR="0079513F" w:rsidP="00440BD6" w:rsidRDefault="0079513F" w14:paraId="5BE1450A" w14:textId="77777777">
            <w:pPr>
              <w:pStyle w:val="Odstavekseznama"/>
              <w:rPr>
                <w:rFonts w:asciiTheme="majorHAnsi" w:hAnsiTheme="majorHAnsi" w:cstheme="majorHAnsi"/>
              </w:rPr>
            </w:pPr>
          </w:p>
          <w:p w:rsidRPr="00336590" w:rsidR="005F7C09" w:rsidP="00440BD6" w:rsidRDefault="00401BA7" w14:paraId="26E86E50" w14:textId="5E402FCD">
            <w:pPr>
              <w:pStyle w:val="Odstavekseznama"/>
              <w:rPr>
                <w:rFonts w:asciiTheme="majorHAnsi" w:hAnsiTheme="majorHAnsi" w:cstheme="majorHAnsi"/>
              </w:rPr>
            </w:pPr>
            <w:r w:rsidRPr="00336590">
              <w:rPr>
                <w:rFonts w:asciiTheme="majorHAnsi" w:hAnsiTheme="majorHAnsi" w:cstheme="majorHAnsi"/>
              </w:rPr>
              <w:t xml:space="preserve"> </w:t>
            </w:r>
          </w:p>
        </w:tc>
      </w:tr>
    </w:tbl>
    <w:p w:rsidRPr="00336590" w:rsidR="00114F03" w:rsidP="00114F03" w:rsidRDefault="00114F03" w14:paraId="03EFCA41" w14:textId="77777777">
      <w:pPr>
        <w:rPr>
          <w:rFonts w:asciiTheme="majorHAnsi" w:hAnsiTheme="majorHAnsi" w:cstheme="majorHAnsi"/>
        </w:rPr>
      </w:pPr>
    </w:p>
    <w:p w:rsidRPr="00336590" w:rsidR="00C37918" w:rsidRDefault="00C37918" w14:paraId="5F96A722" w14:textId="77777777">
      <w:pPr>
        <w:rPr>
          <w:rFonts w:asciiTheme="majorHAnsi" w:hAnsiTheme="majorHAnsi" w:cstheme="majorHAnsi"/>
        </w:rPr>
      </w:pPr>
    </w:p>
    <w:p w:rsidRPr="00336590" w:rsidR="00401BA7" w:rsidRDefault="00401BA7" w14:paraId="0878D36E" w14:textId="77777777">
      <w:pPr>
        <w:rPr>
          <w:rFonts w:asciiTheme="majorHAnsi" w:hAnsiTheme="majorHAnsi" w:cstheme="majorHAnsi"/>
        </w:rPr>
      </w:pPr>
    </w:p>
    <w:sectPr w:rsidRPr="00336590" w:rsidR="00401BA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619F3"/>
    <w:multiLevelType w:val="hybridMultilevel"/>
    <w:tmpl w:val="58228636"/>
    <w:lvl w:ilvl="0" w:tplc="67362184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7E4914"/>
    <w:multiLevelType w:val="hybridMultilevel"/>
    <w:tmpl w:val="76481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5004B2D"/>
    <w:multiLevelType w:val="hybridMultilevel"/>
    <w:tmpl w:val="6E24FECC"/>
    <w:lvl w:ilvl="0" w:tplc="81CCD11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A38BBD0">
      <w:start w:val="1"/>
      <w:numFmt w:val="bullet"/>
      <w:lvlText w:val="o"/>
      <w:lvlJc w:val="left"/>
      <w:pPr>
        <w:ind w:left="108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9E661D02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E946B9C">
      <w:start w:val="1"/>
      <w:numFmt w:val="bullet"/>
      <w:lvlText w:val="▪"/>
      <w:lvlJc w:val="left"/>
      <w:pPr>
        <w:ind w:left="252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61463FC">
      <w:start w:val="1"/>
      <w:numFmt w:val="bullet"/>
      <w:lvlText w:val="▪"/>
      <w:lvlJc w:val="left"/>
      <w:pPr>
        <w:ind w:left="324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5F418BC">
      <w:start w:val="1"/>
      <w:numFmt w:val="bullet"/>
      <w:lvlText w:val="▪"/>
      <w:lvlJc w:val="left"/>
      <w:pPr>
        <w:ind w:left="396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172B686">
      <w:start w:val="1"/>
      <w:numFmt w:val="bullet"/>
      <w:lvlText w:val="▪"/>
      <w:lvlJc w:val="left"/>
      <w:pPr>
        <w:ind w:left="468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F3049B4">
      <w:start w:val="1"/>
      <w:numFmt w:val="bullet"/>
      <w:lvlText w:val="▪"/>
      <w:lvlJc w:val="left"/>
      <w:pPr>
        <w:ind w:left="540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ED9050FA">
      <w:start w:val="1"/>
      <w:numFmt w:val="bullet"/>
      <w:lvlText w:val="▪"/>
      <w:lvlJc w:val="left"/>
      <w:pPr>
        <w:ind w:left="612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" w15:restartNumberingAfterBreak="0">
    <w:nsid w:val="2B3F543B"/>
    <w:multiLevelType w:val="hybridMultilevel"/>
    <w:tmpl w:val="477E3F50"/>
    <w:lvl w:ilvl="0" w:tplc="67362184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EC33D5C"/>
    <w:multiLevelType w:val="hybridMultilevel"/>
    <w:tmpl w:val="660C46DC"/>
    <w:lvl w:ilvl="0" w:tplc="67362184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1291D53"/>
    <w:multiLevelType w:val="hybridMultilevel"/>
    <w:tmpl w:val="4DF04686"/>
    <w:lvl w:ilvl="0" w:tplc="E55CAF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DC83EAE">
      <w:start w:val="1"/>
      <w:numFmt w:val="bullet"/>
      <w:lvlText w:val="o"/>
      <w:lvlJc w:val="left"/>
      <w:pPr>
        <w:ind w:left="144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5FA3442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DC66AC">
      <w:start w:val="1"/>
      <w:numFmt w:val="bullet"/>
      <w:lvlText w:val="▪"/>
      <w:lvlJc w:val="left"/>
      <w:pPr>
        <w:ind w:left="288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93628E2">
      <w:start w:val="1"/>
      <w:numFmt w:val="bullet"/>
      <w:lvlText w:val="▪"/>
      <w:lvlJc w:val="left"/>
      <w:pPr>
        <w:ind w:left="360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A02D192">
      <w:start w:val="1"/>
      <w:numFmt w:val="bullet"/>
      <w:lvlText w:val="▪"/>
      <w:lvlJc w:val="left"/>
      <w:pPr>
        <w:ind w:left="432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34EFCD8">
      <w:start w:val="1"/>
      <w:numFmt w:val="bullet"/>
      <w:lvlText w:val="▪"/>
      <w:lvlJc w:val="left"/>
      <w:pPr>
        <w:ind w:left="504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77F6886E">
      <w:start w:val="1"/>
      <w:numFmt w:val="bullet"/>
      <w:lvlText w:val="▪"/>
      <w:lvlJc w:val="left"/>
      <w:pPr>
        <w:ind w:left="576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4638654A">
      <w:start w:val="1"/>
      <w:numFmt w:val="bullet"/>
      <w:lvlText w:val="▪"/>
      <w:lvlJc w:val="left"/>
      <w:pPr>
        <w:ind w:left="6480" w:hanging="36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31E55E1E"/>
    <w:multiLevelType w:val="hybridMultilevel"/>
    <w:tmpl w:val="30B05510"/>
    <w:lvl w:ilvl="0" w:tplc="67362184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8415C0C"/>
    <w:multiLevelType w:val="hybridMultilevel"/>
    <w:tmpl w:val="6C985FB2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AF7993"/>
    <w:multiLevelType w:val="hybridMultilevel"/>
    <w:tmpl w:val="A9A6AEDC"/>
    <w:lvl w:ilvl="0" w:tplc="67362184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2A7671D"/>
    <w:multiLevelType w:val="hybridMultilevel"/>
    <w:tmpl w:val="1BE0DB8C"/>
    <w:lvl w:ilvl="0" w:tplc="67362184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A2D61E8"/>
    <w:multiLevelType w:val="hybridMultilevel"/>
    <w:tmpl w:val="8AFEBC8A"/>
    <w:lvl w:ilvl="0" w:tplc="67362184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8"/>
  </w:num>
  <w:num w:numId="8">
    <w:abstractNumId w:val="0"/>
  </w:num>
  <w:num w:numId="9">
    <w:abstractNumId w:val="1"/>
  </w:num>
  <w:num w:numId="10">
    <w:abstractNumId w:val="5"/>
  </w:num>
  <w:num w:numId="1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lang="it-IT" w:vendorID="64" w:dllVersion="4096" w:nlCheck="1" w:checkStyle="0" w:appName="MSWord"/>
  <w:proofState w:spelling="clean" w:grammar="dirty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F03"/>
    <w:rsid w:val="000255FC"/>
    <w:rsid w:val="00025D40"/>
    <w:rsid w:val="00042F38"/>
    <w:rsid w:val="000447AC"/>
    <w:rsid w:val="000B5C90"/>
    <w:rsid w:val="000B7A50"/>
    <w:rsid w:val="000D0C9A"/>
    <w:rsid w:val="000D1F99"/>
    <w:rsid w:val="000E0174"/>
    <w:rsid w:val="000E4250"/>
    <w:rsid w:val="00114F03"/>
    <w:rsid w:val="001404E8"/>
    <w:rsid w:val="00144015"/>
    <w:rsid w:val="0014608B"/>
    <w:rsid w:val="0018600E"/>
    <w:rsid w:val="001B7837"/>
    <w:rsid w:val="001C3952"/>
    <w:rsid w:val="001F0559"/>
    <w:rsid w:val="001F4A72"/>
    <w:rsid w:val="002059A3"/>
    <w:rsid w:val="002074AD"/>
    <w:rsid w:val="0024135B"/>
    <w:rsid w:val="002C3ADC"/>
    <w:rsid w:val="002C5101"/>
    <w:rsid w:val="002D0CB9"/>
    <w:rsid w:val="002D4576"/>
    <w:rsid w:val="002D5AF5"/>
    <w:rsid w:val="002D7B8F"/>
    <w:rsid w:val="00300BA2"/>
    <w:rsid w:val="00301F19"/>
    <w:rsid w:val="00326091"/>
    <w:rsid w:val="00336590"/>
    <w:rsid w:val="00345EB9"/>
    <w:rsid w:val="0037251B"/>
    <w:rsid w:val="00374CD0"/>
    <w:rsid w:val="00381FA3"/>
    <w:rsid w:val="003861E3"/>
    <w:rsid w:val="003A5F06"/>
    <w:rsid w:val="003D7FD9"/>
    <w:rsid w:val="00401BA7"/>
    <w:rsid w:val="00411BD0"/>
    <w:rsid w:val="00440BD6"/>
    <w:rsid w:val="004418A0"/>
    <w:rsid w:val="00464AF5"/>
    <w:rsid w:val="004746CA"/>
    <w:rsid w:val="00481380"/>
    <w:rsid w:val="004C0523"/>
    <w:rsid w:val="004C24F1"/>
    <w:rsid w:val="004F1184"/>
    <w:rsid w:val="00525623"/>
    <w:rsid w:val="00532572"/>
    <w:rsid w:val="00536B20"/>
    <w:rsid w:val="005522FF"/>
    <w:rsid w:val="00560DB7"/>
    <w:rsid w:val="00565BA2"/>
    <w:rsid w:val="00573096"/>
    <w:rsid w:val="005921F2"/>
    <w:rsid w:val="005E2BE4"/>
    <w:rsid w:val="005F7C09"/>
    <w:rsid w:val="006300E8"/>
    <w:rsid w:val="006470B3"/>
    <w:rsid w:val="0065041E"/>
    <w:rsid w:val="00654F7A"/>
    <w:rsid w:val="00675275"/>
    <w:rsid w:val="00682F4D"/>
    <w:rsid w:val="006A4E27"/>
    <w:rsid w:val="006B164F"/>
    <w:rsid w:val="006C7FF3"/>
    <w:rsid w:val="0073101B"/>
    <w:rsid w:val="00782CE4"/>
    <w:rsid w:val="0079513F"/>
    <w:rsid w:val="007A360A"/>
    <w:rsid w:val="007C096A"/>
    <w:rsid w:val="007C1A33"/>
    <w:rsid w:val="007D1BBB"/>
    <w:rsid w:val="007D290C"/>
    <w:rsid w:val="007E4ADD"/>
    <w:rsid w:val="00800FB4"/>
    <w:rsid w:val="00820DB8"/>
    <w:rsid w:val="00830B62"/>
    <w:rsid w:val="00861500"/>
    <w:rsid w:val="008A1C5E"/>
    <w:rsid w:val="00915934"/>
    <w:rsid w:val="00915AD5"/>
    <w:rsid w:val="009500B6"/>
    <w:rsid w:val="00952628"/>
    <w:rsid w:val="0096113F"/>
    <w:rsid w:val="0098798C"/>
    <w:rsid w:val="009A3A52"/>
    <w:rsid w:val="009A7F23"/>
    <w:rsid w:val="009B0444"/>
    <w:rsid w:val="009F4E06"/>
    <w:rsid w:val="00A04E05"/>
    <w:rsid w:val="00A070FE"/>
    <w:rsid w:val="00A27D2F"/>
    <w:rsid w:val="00A37F6D"/>
    <w:rsid w:val="00A46D63"/>
    <w:rsid w:val="00A55E36"/>
    <w:rsid w:val="00AC76AA"/>
    <w:rsid w:val="00AF0D31"/>
    <w:rsid w:val="00B248EE"/>
    <w:rsid w:val="00B6174F"/>
    <w:rsid w:val="00B67E46"/>
    <w:rsid w:val="00B720BF"/>
    <w:rsid w:val="00B72533"/>
    <w:rsid w:val="00B95760"/>
    <w:rsid w:val="00BA09DA"/>
    <w:rsid w:val="00BA4B6E"/>
    <w:rsid w:val="00BD4E71"/>
    <w:rsid w:val="00BF7E11"/>
    <w:rsid w:val="00C3272E"/>
    <w:rsid w:val="00C370F9"/>
    <w:rsid w:val="00C37918"/>
    <w:rsid w:val="00C41098"/>
    <w:rsid w:val="00C45C85"/>
    <w:rsid w:val="00C5458F"/>
    <w:rsid w:val="00C60042"/>
    <w:rsid w:val="00C6536F"/>
    <w:rsid w:val="00CA18EC"/>
    <w:rsid w:val="00CA5919"/>
    <w:rsid w:val="00CB2F7A"/>
    <w:rsid w:val="00CD421F"/>
    <w:rsid w:val="00D07881"/>
    <w:rsid w:val="00D21853"/>
    <w:rsid w:val="00D52BB5"/>
    <w:rsid w:val="00D7623D"/>
    <w:rsid w:val="00D8031F"/>
    <w:rsid w:val="00DB0F90"/>
    <w:rsid w:val="00DB2A3B"/>
    <w:rsid w:val="00DC6C74"/>
    <w:rsid w:val="00E067F2"/>
    <w:rsid w:val="00E35A16"/>
    <w:rsid w:val="00E37D4A"/>
    <w:rsid w:val="00E449FA"/>
    <w:rsid w:val="00E601E4"/>
    <w:rsid w:val="00E6542E"/>
    <w:rsid w:val="00E80C99"/>
    <w:rsid w:val="00E92633"/>
    <w:rsid w:val="00EA0E55"/>
    <w:rsid w:val="00ED5962"/>
    <w:rsid w:val="00F11329"/>
    <w:rsid w:val="00F20D2E"/>
    <w:rsid w:val="00F355AE"/>
    <w:rsid w:val="00F40B02"/>
    <w:rsid w:val="00F66C6C"/>
    <w:rsid w:val="00F701C9"/>
    <w:rsid w:val="00F801C1"/>
    <w:rsid w:val="00F83E07"/>
    <w:rsid w:val="00FB5863"/>
    <w:rsid w:val="00FD1E0B"/>
    <w:rsid w:val="00FD2689"/>
    <w:rsid w:val="00FD7C51"/>
    <w:rsid w:val="00FE7A88"/>
    <w:rsid w:val="00FF5F4F"/>
    <w:rsid w:val="02D6A700"/>
    <w:rsid w:val="03B8DEDC"/>
    <w:rsid w:val="04D8FE65"/>
    <w:rsid w:val="0585ED71"/>
    <w:rsid w:val="05C43476"/>
    <w:rsid w:val="0628F2BD"/>
    <w:rsid w:val="081D4837"/>
    <w:rsid w:val="08D0D69B"/>
    <w:rsid w:val="092A42A5"/>
    <w:rsid w:val="0941B066"/>
    <w:rsid w:val="09D367DB"/>
    <w:rsid w:val="09D95384"/>
    <w:rsid w:val="0A3D185B"/>
    <w:rsid w:val="0ADB5B3A"/>
    <w:rsid w:val="0B54E8F9"/>
    <w:rsid w:val="0BA43574"/>
    <w:rsid w:val="0C1826DB"/>
    <w:rsid w:val="0C4C30C0"/>
    <w:rsid w:val="0CC57DE3"/>
    <w:rsid w:val="0E787836"/>
    <w:rsid w:val="0E8123E8"/>
    <w:rsid w:val="0E939E03"/>
    <w:rsid w:val="0F31C5AD"/>
    <w:rsid w:val="0FA5EFC5"/>
    <w:rsid w:val="0FA8D90F"/>
    <w:rsid w:val="10C88A08"/>
    <w:rsid w:val="10CD480B"/>
    <w:rsid w:val="111C51C6"/>
    <w:rsid w:val="112F9856"/>
    <w:rsid w:val="11910180"/>
    <w:rsid w:val="122C8D33"/>
    <w:rsid w:val="12E340CE"/>
    <w:rsid w:val="13924640"/>
    <w:rsid w:val="13CBA17C"/>
    <w:rsid w:val="14D9F289"/>
    <w:rsid w:val="150D3C40"/>
    <w:rsid w:val="152C6289"/>
    <w:rsid w:val="157CD017"/>
    <w:rsid w:val="15BC6535"/>
    <w:rsid w:val="169CBC03"/>
    <w:rsid w:val="18316710"/>
    <w:rsid w:val="18379171"/>
    <w:rsid w:val="196899F8"/>
    <w:rsid w:val="1974872A"/>
    <w:rsid w:val="1B4088ED"/>
    <w:rsid w:val="1B4317D2"/>
    <w:rsid w:val="1BB4654D"/>
    <w:rsid w:val="1BBA471C"/>
    <w:rsid w:val="1C127E5C"/>
    <w:rsid w:val="1C1F3681"/>
    <w:rsid w:val="1C3869A2"/>
    <w:rsid w:val="1C977168"/>
    <w:rsid w:val="1DD7F723"/>
    <w:rsid w:val="1DD9F04F"/>
    <w:rsid w:val="1E44BCAD"/>
    <w:rsid w:val="1ED7720F"/>
    <w:rsid w:val="1FC8BBDA"/>
    <w:rsid w:val="1FD7DB7C"/>
    <w:rsid w:val="217FC206"/>
    <w:rsid w:val="2193F777"/>
    <w:rsid w:val="21AF12D0"/>
    <w:rsid w:val="22DD0AF7"/>
    <w:rsid w:val="23074C33"/>
    <w:rsid w:val="2467DCAA"/>
    <w:rsid w:val="248B29DD"/>
    <w:rsid w:val="24B3FE31"/>
    <w:rsid w:val="24E6B392"/>
    <w:rsid w:val="255D8C5A"/>
    <w:rsid w:val="257E5FF0"/>
    <w:rsid w:val="265C76DD"/>
    <w:rsid w:val="269A8E98"/>
    <w:rsid w:val="26DE8FAA"/>
    <w:rsid w:val="272675A4"/>
    <w:rsid w:val="27F8473E"/>
    <w:rsid w:val="28F8EEEA"/>
    <w:rsid w:val="29028655"/>
    <w:rsid w:val="297E6402"/>
    <w:rsid w:val="2A251A5E"/>
    <w:rsid w:val="2A58F450"/>
    <w:rsid w:val="2A8C8069"/>
    <w:rsid w:val="2B2FE800"/>
    <w:rsid w:val="2C0587C4"/>
    <w:rsid w:val="2C1D0F78"/>
    <w:rsid w:val="2C4AA579"/>
    <w:rsid w:val="2C6904B6"/>
    <w:rsid w:val="2CB0DA15"/>
    <w:rsid w:val="2D312382"/>
    <w:rsid w:val="2D4890F7"/>
    <w:rsid w:val="2D704978"/>
    <w:rsid w:val="2D89606C"/>
    <w:rsid w:val="2D977355"/>
    <w:rsid w:val="2F3AF331"/>
    <w:rsid w:val="2FFE9E5E"/>
    <w:rsid w:val="30C899DC"/>
    <w:rsid w:val="31854BB3"/>
    <w:rsid w:val="31EF441C"/>
    <w:rsid w:val="32606D5C"/>
    <w:rsid w:val="32FDD0B4"/>
    <w:rsid w:val="34309E3C"/>
    <w:rsid w:val="349270D7"/>
    <w:rsid w:val="34FD469B"/>
    <w:rsid w:val="359C0AFF"/>
    <w:rsid w:val="35AAB719"/>
    <w:rsid w:val="36288932"/>
    <w:rsid w:val="368A9656"/>
    <w:rsid w:val="36CE5C13"/>
    <w:rsid w:val="3733AD35"/>
    <w:rsid w:val="3737DB60"/>
    <w:rsid w:val="37A66B50"/>
    <w:rsid w:val="37EDB823"/>
    <w:rsid w:val="38AF1BF3"/>
    <w:rsid w:val="39898884"/>
    <w:rsid w:val="39E43ACA"/>
    <w:rsid w:val="3A0F6537"/>
    <w:rsid w:val="3A53F77F"/>
    <w:rsid w:val="3B3FC254"/>
    <w:rsid w:val="3B415105"/>
    <w:rsid w:val="3B6FEAC6"/>
    <w:rsid w:val="3E262063"/>
    <w:rsid w:val="4043DA41"/>
    <w:rsid w:val="409B4DB1"/>
    <w:rsid w:val="40C19AD4"/>
    <w:rsid w:val="414B48A5"/>
    <w:rsid w:val="4222EA96"/>
    <w:rsid w:val="4277E3E1"/>
    <w:rsid w:val="433EE092"/>
    <w:rsid w:val="437F65E9"/>
    <w:rsid w:val="4633618C"/>
    <w:rsid w:val="46F166D8"/>
    <w:rsid w:val="475E9E42"/>
    <w:rsid w:val="486400B3"/>
    <w:rsid w:val="49565A8A"/>
    <w:rsid w:val="497A1384"/>
    <w:rsid w:val="4A2BF169"/>
    <w:rsid w:val="4A963F04"/>
    <w:rsid w:val="4BE04163"/>
    <w:rsid w:val="4E74758F"/>
    <w:rsid w:val="4E86A752"/>
    <w:rsid w:val="4F47D638"/>
    <w:rsid w:val="4F80D27C"/>
    <w:rsid w:val="4F9C5D93"/>
    <w:rsid w:val="5016DB58"/>
    <w:rsid w:val="506F1298"/>
    <w:rsid w:val="5146EC95"/>
    <w:rsid w:val="52370819"/>
    <w:rsid w:val="52A1B590"/>
    <w:rsid w:val="5300AC2C"/>
    <w:rsid w:val="530DFAC3"/>
    <w:rsid w:val="5381669F"/>
    <w:rsid w:val="55D8F1AB"/>
    <w:rsid w:val="576A8A41"/>
    <w:rsid w:val="58219AB8"/>
    <w:rsid w:val="58BDEC7C"/>
    <w:rsid w:val="58FF534A"/>
    <w:rsid w:val="5911D0DB"/>
    <w:rsid w:val="5986BAA4"/>
    <w:rsid w:val="599A134E"/>
    <w:rsid w:val="5A57EF1A"/>
    <w:rsid w:val="5A933A71"/>
    <w:rsid w:val="5AE35592"/>
    <w:rsid w:val="5BE2A3D7"/>
    <w:rsid w:val="5C2F0AD2"/>
    <w:rsid w:val="5CF28AF0"/>
    <w:rsid w:val="5D9161EB"/>
    <w:rsid w:val="5D936170"/>
    <w:rsid w:val="5EDB2B1A"/>
    <w:rsid w:val="61113198"/>
    <w:rsid w:val="62B4853C"/>
    <w:rsid w:val="62DAAB62"/>
    <w:rsid w:val="6450559D"/>
    <w:rsid w:val="64F44A14"/>
    <w:rsid w:val="6503ACF8"/>
    <w:rsid w:val="65476CAE"/>
    <w:rsid w:val="656DBF96"/>
    <w:rsid w:val="657B6555"/>
    <w:rsid w:val="65EC25FE"/>
    <w:rsid w:val="667915CF"/>
    <w:rsid w:val="66C9B00B"/>
    <w:rsid w:val="66E33D0F"/>
    <w:rsid w:val="67211B59"/>
    <w:rsid w:val="675C191B"/>
    <w:rsid w:val="6787F65F"/>
    <w:rsid w:val="67E06D51"/>
    <w:rsid w:val="685CCEDA"/>
    <w:rsid w:val="68A096D9"/>
    <w:rsid w:val="69A8C7E0"/>
    <w:rsid w:val="6AF4A06B"/>
    <w:rsid w:val="6BB6AE32"/>
    <w:rsid w:val="6D12E975"/>
    <w:rsid w:val="6D527E93"/>
    <w:rsid w:val="6DE7686A"/>
    <w:rsid w:val="6E7B7122"/>
    <w:rsid w:val="6ECD8670"/>
    <w:rsid w:val="6FAFF3FE"/>
    <w:rsid w:val="702E5FE3"/>
    <w:rsid w:val="703F98C0"/>
    <w:rsid w:val="7117DBB3"/>
    <w:rsid w:val="72E49580"/>
    <w:rsid w:val="73375608"/>
    <w:rsid w:val="741E5B4A"/>
    <w:rsid w:val="74876574"/>
    <w:rsid w:val="7487886E"/>
    <w:rsid w:val="749C5AAD"/>
    <w:rsid w:val="74D4C3F0"/>
    <w:rsid w:val="74EA4027"/>
    <w:rsid w:val="755D9078"/>
    <w:rsid w:val="75717464"/>
    <w:rsid w:val="75B19A19"/>
    <w:rsid w:val="75F53CD6"/>
    <w:rsid w:val="76382B0E"/>
    <w:rsid w:val="78C65546"/>
    <w:rsid w:val="79C01857"/>
    <w:rsid w:val="7CA76C92"/>
    <w:rsid w:val="7D5529EE"/>
    <w:rsid w:val="7EAD7C90"/>
    <w:rsid w:val="7ED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A25AD"/>
  <w15:chartTrackingRefBased/>
  <w15:docId w15:val="{4B74AFDC-F603-454C-B12F-DFD09A36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114F03"/>
    <w:pPr>
      <w:spacing w:after="0" w:line="240" w:lineRule="auto"/>
      <w:jc w:val="both"/>
    </w:pPr>
    <w:rPr>
      <w:rFonts w:ascii="Calibri" w:hAnsi="Calibri" w:eastAsia="Calibri" w:cs="Times New Roman"/>
      <w:noProof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4F03"/>
    <w:pPr>
      <w:ind w:left="720"/>
      <w:contextualSpacing/>
    </w:pPr>
  </w:style>
  <w:style w:type="paragraph" w:styleId="Vnos" w:customStyle="1">
    <w:name w:val="Vnos"/>
    <w:rsid w:val="00114F03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hAnsi="Times New Roman" w:eastAsia="Times New Roman" w:cs="Tahoma"/>
      <w:kern w:val="3"/>
      <w:lang w:val="sl-SI"/>
    </w:rPr>
  </w:style>
  <w:style w:type="paragraph" w:styleId="Telobesedila3">
    <w:name w:val="Body Text 3"/>
    <w:link w:val="Telobesedila3Znak"/>
    <w:rsid w:val="00114F03"/>
    <w:pPr>
      <w:widowControl w:val="0"/>
      <w:suppressAutoHyphens/>
      <w:autoSpaceDN w:val="0"/>
      <w:spacing w:after="200" w:line="276" w:lineRule="auto"/>
      <w:jc w:val="both"/>
      <w:textAlignment w:val="baseline"/>
    </w:pPr>
    <w:rPr>
      <w:rFonts w:ascii="Arial" w:hAnsi="Arial" w:eastAsia="Times New Roman" w:cs="Tahoma"/>
      <w:kern w:val="3"/>
      <w:lang w:val="hr-HR"/>
    </w:rPr>
  </w:style>
  <w:style w:type="character" w:styleId="Telobesedila3Znak" w:customStyle="1">
    <w:name w:val="Telo besedila 3 Znak"/>
    <w:basedOn w:val="Privzetapisavaodstavka"/>
    <w:link w:val="Telobesedila3"/>
    <w:rsid w:val="00114F03"/>
    <w:rPr>
      <w:rFonts w:ascii="Arial" w:hAnsi="Arial" w:eastAsia="Times New Roman" w:cs="Tahoma"/>
      <w:kern w:val="3"/>
      <w:lang w:val="hr-HR"/>
    </w:rPr>
  </w:style>
  <w:style w:type="paragraph" w:styleId="paragraph" w:customStyle="1">
    <w:name w:val="paragraph"/>
    <w:basedOn w:val="Navaden"/>
    <w:rsid w:val="00114F03"/>
    <w:pPr>
      <w:spacing w:before="100" w:beforeAutospacing="1" w:after="100" w:afterAutospacing="1"/>
      <w:jc w:val="left"/>
    </w:pPr>
    <w:rPr>
      <w:rFonts w:ascii="Times New Roman" w:hAnsi="Times New Roman" w:eastAsia="Times New Roman"/>
      <w:sz w:val="24"/>
      <w:szCs w:val="24"/>
      <w:lang w:val="en-US"/>
    </w:rPr>
  </w:style>
  <w:style w:type="character" w:styleId="normaltextrun" w:customStyle="1">
    <w:name w:val="normaltextrun"/>
    <w:rsid w:val="00114F03"/>
  </w:style>
  <w:style w:type="paragraph" w:styleId="Default" w:customStyle="1">
    <w:name w:val="Default"/>
    <w:rsid w:val="00654F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semiHidden/>
    <w:unhideWhenUsed/>
    <w:rsid w:val="005F7C09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3952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1C3952"/>
    <w:rPr>
      <w:rFonts w:ascii="Segoe UI" w:hAnsi="Segoe UI" w:eastAsia="Calibri" w:cs="Segoe UI"/>
      <w:sz w:val="18"/>
      <w:szCs w:val="18"/>
      <w:lang w:val="sl-SI"/>
    </w:rPr>
  </w:style>
  <w:style w:type="character" w:styleId="None" w:customStyle="1">
    <w:name w:val="None"/>
    <w:rsid w:val="00E37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088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786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numbering" Target="numbering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A977B79-5C61-4145-97AF-0E3E99EA2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310BE4-4050-483C-90CD-61D1DF4F4D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95AE9-2B28-4665-AC38-AEA281E4FFF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Anja</dc:creator>
  <keywords/>
  <dc:description/>
  <lastModifiedBy>Amalija Zakelj</lastModifiedBy>
  <revision>20</revision>
  <dcterms:created xsi:type="dcterms:W3CDTF">2024-01-11T20:35:00.0000000Z</dcterms:created>
  <dcterms:modified xsi:type="dcterms:W3CDTF">2024-09-16T07:38:59.5847470Z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14829000</vt:r8>
  </property>
  <property fmtid="{D5CDD505-2E9C-101B-9397-08002B2CF9AE}" pid="4" name="MediaServiceImageTags">
    <vt:lpwstr/>
  </property>
</Properties>
</file>